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91EAA">
      <w:pPr>
        <w:pStyle w:val="6"/>
        <w:spacing w:line="360" w:lineRule="auto"/>
        <w:rPr>
          <w:rFonts w:asciiTheme="minorEastAsia" w:hAnsiTheme="minorEastAsia" w:eastAsiaTheme="minorEastAsia" w:cstheme="minorEastAsia"/>
        </w:rPr>
      </w:pPr>
    </w:p>
    <w:p w14:paraId="1F6AC36D">
      <w:pPr>
        <w:pStyle w:val="6"/>
        <w:spacing w:line="360" w:lineRule="auto"/>
        <w:rPr>
          <w:rFonts w:asciiTheme="minorEastAsia" w:hAnsiTheme="minorEastAsia" w:eastAsiaTheme="minorEastAsia" w:cstheme="minorEastAsia"/>
        </w:rPr>
      </w:pPr>
    </w:p>
    <w:p w14:paraId="208046E4">
      <w:pPr>
        <w:widowControl w:val="0"/>
        <w:spacing w:line="360" w:lineRule="auto"/>
        <w:jc w:val="center"/>
        <w:rPr>
          <w:rFonts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42DD551C">
      <w:pPr>
        <w:widowControl w:val="0"/>
        <w:spacing w:line="360" w:lineRule="auto"/>
        <w:jc w:val="center"/>
        <w:rPr>
          <w:rFonts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F760296">
      <w:pPr>
        <w:widowControl w:val="0"/>
        <w:spacing w:line="360" w:lineRule="auto"/>
        <w:jc w:val="center"/>
        <w:rPr>
          <w:rFonts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036D8231">
      <w:pPr>
        <w:spacing w:before="114" w:line="360" w:lineRule="auto"/>
        <w:ind w:left="566"/>
        <w:rPr>
          <w:rFonts w:asciiTheme="minorEastAsia" w:hAnsiTheme="minorEastAsia" w:eastAsiaTheme="minorEastAsia" w:cstheme="minorEastAsia"/>
          <w:b/>
          <w:bCs/>
          <w:sz w:val="35"/>
          <w:szCs w:val="35"/>
          <w:lang w:eastAsia="zh-CN"/>
        </w:rPr>
      </w:pPr>
    </w:p>
    <w:p w14:paraId="3BD7E614">
      <w:pPr>
        <w:spacing w:before="114" w:line="360" w:lineRule="auto"/>
        <w:ind w:left="566"/>
        <w:rPr>
          <w:rFonts w:asciiTheme="minorEastAsia" w:hAnsiTheme="minorEastAsia" w:eastAsiaTheme="minorEastAsia" w:cstheme="minorEastAsia"/>
          <w:b/>
          <w:bCs/>
          <w:sz w:val="35"/>
          <w:szCs w:val="35"/>
          <w:lang w:eastAsia="zh-CN"/>
        </w:rPr>
      </w:pPr>
    </w:p>
    <w:p w14:paraId="5597CECA">
      <w:pPr>
        <w:spacing w:before="114" w:line="360" w:lineRule="auto"/>
        <w:ind w:left="566" w:firstLine="350" w:firstLineChars="100"/>
        <w:rPr>
          <w:rFonts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34C6212E">
      <w:pPr>
        <w:spacing w:before="113" w:line="360" w:lineRule="auto"/>
        <w:ind w:left="566" w:firstLine="350" w:firstLineChars="100"/>
        <w:jc w:val="both"/>
        <w:rPr>
          <w:rFonts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021A951D">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fill="FFFF00"/>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lang w:eastAsia="zh-CN"/>
        </w:rPr>
        <w:t>：</w:t>
      </w:r>
      <w:r>
        <w:rPr>
          <w:rFonts w:hint="eastAsia" w:asciiTheme="minorEastAsia" w:hAnsiTheme="minorEastAsia" w:eastAsiaTheme="minorEastAsia" w:cstheme="minorEastAsia"/>
          <w:sz w:val="35"/>
          <w:szCs w:val="35"/>
          <w:shd w:val="clear" w:color="auto"/>
          <w:lang w:eastAsia="zh-CN"/>
        </w:rPr>
        <w:t>HAYX-2026050050-010</w:t>
      </w:r>
    </w:p>
    <w:p w14:paraId="4D88DF75">
      <w:pPr>
        <w:spacing w:before="113" w:line="360" w:lineRule="auto"/>
        <w:ind w:left="566"/>
        <w:rPr>
          <w:rFonts w:asciiTheme="minorEastAsia" w:hAnsiTheme="minorEastAsia" w:eastAsiaTheme="minorEastAsia" w:cstheme="minorEastAsia"/>
          <w:b/>
          <w:bCs/>
          <w:sz w:val="35"/>
          <w:szCs w:val="35"/>
          <w:lang w:eastAsia="zh-CN"/>
        </w:rPr>
      </w:pPr>
    </w:p>
    <w:p w14:paraId="09E84244">
      <w:pPr>
        <w:pStyle w:val="6"/>
        <w:spacing w:line="360" w:lineRule="auto"/>
        <w:rPr>
          <w:rFonts w:asciiTheme="minorEastAsia" w:hAnsiTheme="minorEastAsia" w:eastAsiaTheme="minorEastAsia" w:cstheme="minorEastAsia"/>
          <w:lang w:eastAsia="zh-CN"/>
        </w:rPr>
      </w:pPr>
    </w:p>
    <w:p w14:paraId="2EEAA114">
      <w:pPr>
        <w:pStyle w:val="6"/>
        <w:spacing w:line="360" w:lineRule="auto"/>
        <w:rPr>
          <w:rFonts w:asciiTheme="minorEastAsia" w:hAnsiTheme="minorEastAsia" w:eastAsiaTheme="minorEastAsia" w:cstheme="minorEastAsia"/>
          <w:lang w:eastAsia="zh-CN"/>
        </w:rPr>
      </w:pPr>
    </w:p>
    <w:p w14:paraId="32232462">
      <w:pPr>
        <w:pStyle w:val="6"/>
        <w:spacing w:line="360" w:lineRule="auto"/>
        <w:rPr>
          <w:rFonts w:asciiTheme="minorEastAsia" w:hAnsiTheme="minorEastAsia" w:eastAsiaTheme="minorEastAsia" w:cstheme="minorEastAsia"/>
          <w:lang w:eastAsia="zh-CN"/>
        </w:rPr>
      </w:pPr>
    </w:p>
    <w:p w14:paraId="69EC8D5D">
      <w:pPr>
        <w:pStyle w:val="6"/>
        <w:spacing w:line="360" w:lineRule="auto"/>
        <w:rPr>
          <w:rFonts w:asciiTheme="minorEastAsia" w:hAnsiTheme="minorEastAsia" w:eastAsiaTheme="minorEastAsia" w:cstheme="minorEastAsia"/>
          <w:lang w:eastAsia="zh-CN"/>
        </w:rPr>
      </w:pPr>
    </w:p>
    <w:p w14:paraId="0C274DAF">
      <w:pPr>
        <w:pStyle w:val="6"/>
        <w:spacing w:line="360" w:lineRule="auto"/>
        <w:rPr>
          <w:rFonts w:asciiTheme="minorEastAsia" w:hAnsiTheme="minorEastAsia" w:eastAsiaTheme="minorEastAsia" w:cstheme="minorEastAsia"/>
          <w:lang w:eastAsia="zh-CN"/>
        </w:rPr>
      </w:pPr>
    </w:p>
    <w:p w14:paraId="0D7B6034">
      <w:pPr>
        <w:spacing w:line="360" w:lineRule="auto"/>
        <w:jc w:val="center"/>
        <w:rPr>
          <w:rFonts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6C4DE15A">
      <w:pPr>
        <w:spacing w:line="360" w:lineRule="auto"/>
        <w:jc w:val="center"/>
        <w:rPr>
          <w:rFonts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104F0831">
      <w:pPr>
        <w:spacing w:line="360" w:lineRule="auto"/>
        <w:jc w:val="center"/>
        <w:rPr>
          <w:rFonts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4B253BE2">
      <w:pPr>
        <w:widowControl w:val="0"/>
        <w:kinsoku/>
        <w:autoSpaceDE/>
        <w:autoSpaceDN/>
        <w:spacing w:line="360" w:lineRule="auto"/>
        <w:jc w:val="center"/>
        <w:rPr>
          <w:rFonts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1B12A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10" w:hRule="atLeast"/>
          <w:jc w:val="center"/>
        </w:trPr>
        <w:tc>
          <w:tcPr>
            <w:tcW w:w="1447" w:type="dxa"/>
            <w:shd w:val="clear" w:color="auto" w:fill="E0E0E0"/>
            <w:vAlign w:val="center"/>
          </w:tcPr>
          <w:p w14:paraId="351B8F24">
            <w:pPr>
              <w:pStyle w:val="20"/>
              <w:spacing w:before="91" w:line="360" w:lineRule="auto"/>
              <w:ind w:left="180"/>
              <w:jc w:val="both"/>
              <w:rPr>
                <w:rFonts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6ACDA90A">
            <w:pPr>
              <w:pStyle w:val="20"/>
              <w:spacing w:before="100" w:line="360" w:lineRule="auto"/>
              <w:ind w:left="131"/>
              <w:jc w:val="center"/>
              <w:rPr>
                <w:rFonts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6DE9F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59708F1F">
            <w:pPr>
              <w:pStyle w:val="20"/>
              <w:spacing w:before="98" w:line="360" w:lineRule="auto"/>
              <w:ind w:left="13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598AC680">
            <w:pPr>
              <w:spacing w:line="360" w:lineRule="auto"/>
              <w:rPr>
                <w:rFonts w:asciiTheme="minorEastAsia" w:hAnsiTheme="minorEastAsia" w:eastAsiaTheme="minorEastAsia" w:cstheme="minorEastAsia"/>
                <w:lang w:eastAsia="zh-CN"/>
              </w:rPr>
            </w:pPr>
          </w:p>
          <w:p w14:paraId="17B03919">
            <w:pPr>
              <w:spacing w:line="360" w:lineRule="auto"/>
              <w:rPr>
                <w:rFonts w:asciiTheme="minorEastAsia" w:hAnsiTheme="minorEastAsia" w:eastAsiaTheme="minorEastAsia" w:cstheme="minorEastAsia"/>
                <w:lang w:eastAsia="zh-CN"/>
              </w:rPr>
            </w:pPr>
          </w:p>
          <w:p w14:paraId="7180DEBF">
            <w:pPr>
              <w:spacing w:line="360" w:lineRule="auto"/>
              <w:rPr>
                <w:rFonts w:asciiTheme="minorEastAsia" w:hAnsiTheme="minorEastAsia" w:eastAsiaTheme="minorEastAsia" w:cstheme="minorEastAsia"/>
                <w:lang w:eastAsia="zh-CN"/>
              </w:rPr>
            </w:pPr>
          </w:p>
          <w:p w14:paraId="27E080B0">
            <w:pPr>
              <w:pStyle w:val="20"/>
              <w:spacing w:before="98" w:line="360" w:lineRule="auto"/>
              <w:ind w:left="6122"/>
              <w:rPr>
                <w:rFonts w:asciiTheme="minorEastAsia" w:hAnsiTheme="minorEastAsia" w:eastAsiaTheme="minorEastAsia" w:cstheme="minorEastAsia"/>
                <w:lang w:eastAsia="zh-CN"/>
              </w:rPr>
            </w:pPr>
          </w:p>
          <w:p w14:paraId="60F1B981">
            <w:pPr>
              <w:pStyle w:val="20"/>
              <w:spacing w:before="98" w:line="360" w:lineRule="auto"/>
              <w:ind w:left="6122"/>
              <w:rPr>
                <w:rFonts w:asciiTheme="minorEastAsia" w:hAnsiTheme="minorEastAsia" w:eastAsiaTheme="minorEastAsia" w:cstheme="minorEastAsia"/>
                <w:lang w:eastAsia="zh-CN"/>
              </w:rPr>
            </w:pPr>
          </w:p>
          <w:p w14:paraId="6D39DB8E">
            <w:pPr>
              <w:pStyle w:val="20"/>
              <w:spacing w:before="98" w:line="360" w:lineRule="auto"/>
              <w:ind w:left="6122"/>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DD83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615A0D0">
            <w:pPr>
              <w:pStyle w:val="20"/>
              <w:spacing w:before="97" w:line="360" w:lineRule="auto"/>
              <w:ind w:left="13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2AAA40A0">
            <w:pPr>
              <w:spacing w:line="360" w:lineRule="auto"/>
              <w:rPr>
                <w:rFonts w:asciiTheme="minorEastAsia" w:hAnsiTheme="minorEastAsia" w:eastAsiaTheme="minorEastAsia" w:cstheme="minorEastAsia"/>
                <w:lang w:eastAsia="zh-CN"/>
              </w:rPr>
            </w:pPr>
          </w:p>
          <w:p w14:paraId="59619D89">
            <w:pPr>
              <w:spacing w:line="360" w:lineRule="auto"/>
              <w:rPr>
                <w:rFonts w:asciiTheme="minorEastAsia" w:hAnsiTheme="minorEastAsia" w:eastAsiaTheme="minorEastAsia" w:cstheme="minorEastAsia"/>
                <w:lang w:eastAsia="zh-CN"/>
              </w:rPr>
            </w:pPr>
          </w:p>
          <w:p w14:paraId="1DEC5AB7">
            <w:pPr>
              <w:spacing w:line="360" w:lineRule="auto"/>
              <w:rPr>
                <w:rFonts w:asciiTheme="minorEastAsia" w:hAnsiTheme="minorEastAsia" w:eastAsiaTheme="minorEastAsia" w:cstheme="minorEastAsia"/>
                <w:lang w:eastAsia="zh-CN"/>
              </w:rPr>
            </w:pPr>
          </w:p>
          <w:p w14:paraId="1E15CFFB">
            <w:pPr>
              <w:spacing w:line="360" w:lineRule="auto"/>
              <w:rPr>
                <w:rFonts w:asciiTheme="minorEastAsia" w:hAnsiTheme="minorEastAsia" w:eastAsiaTheme="minorEastAsia" w:cstheme="minorEastAsia"/>
                <w:lang w:eastAsia="zh-CN"/>
              </w:rPr>
            </w:pPr>
          </w:p>
          <w:p w14:paraId="07C12FA6">
            <w:pPr>
              <w:spacing w:line="360" w:lineRule="auto"/>
              <w:rPr>
                <w:rFonts w:asciiTheme="minorEastAsia" w:hAnsiTheme="minorEastAsia" w:eastAsiaTheme="minorEastAsia" w:cstheme="minorEastAsia"/>
                <w:lang w:eastAsia="zh-CN"/>
              </w:rPr>
            </w:pPr>
          </w:p>
          <w:p w14:paraId="4879022D">
            <w:pPr>
              <w:pStyle w:val="20"/>
              <w:spacing w:before="98" w:line="360" w:lineRule="auto"/>
              <w:ind w:left="6271"/>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6C2D8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2E7D64F3">
            <w:pPr>
              <w:pStyle w:val="20"/>
              <w:spacing w:before="98" w:line="360" w:lineRule="auto"/>
              <w:ind w:left="136"/>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5C2ED1B7">
            <w:pPr>
              <w:spacing w:line="360" w:lineRule="auto"/>
              <w:rPr>
                <w:rFonts w:asciiTheme="minorEastAsia" w:hAnsiTheme="minorEastAsia" w:eastAsiaTheme="minorEastAsia" w:cstheme="minorEastAsia"/>
                <w:lang w:eastAsia="zh-CN"/>
              </w:rPr>
            </w:pPr>
          </w:p>
          <w:p w14:paraId="65F8C604">
            <w:pPr>
              <w:spacing w:line="360" w:lineRule="auto"/>
              <w:rPr>
                <w:rFonts w:asciiTheme="minorEastAsia" w:hAnsiTheme="minorEastAsia" w:eastAsiaTheme="minorEastAsia" w:cstheme="minorEastAsia"/>
                <w:lang w:eastAsia="zh-CN"/>
              </w:rPr>
            </w:pPr>
          </w:p>
          <w:p w14:paraId="72DF3304">
            <w:pPr>
              <w:spacing w:line="360" w:lineRule="auto"/>
              <w:rPr>
                <w:rFonts w:asciiTheme="minorEastAsia" w:hAnsiTheme="minorEastAsia" w:eastAsiaTheme="minorEastAsia" w:cstheme="minorEastAsia"/>
                <w:lang w:eastAsia="zh-CN"/>
              </w:rPr>
            </w:pPr>
          </w:p>
          <w:p w14:paraId="4A907469">
            <w:pPr>
              <w:spacing w:line="360" w:lineRule="auto"/>
              <w:rPr>
                <w:rFonts w:asciiTheme="minorEastAsia" w:hAnsiTheme="minorEastAsia" w:eastAsiaTheme="minorEastAsia" w:cstheme="minorEastAsia"/>
                <w:lang w:eastAsia="zh-CN"/>
              </w:rPr>
            </w:pPr>
          </w:p>
          <w:p w14:paraId="60C91F7B">
            <w:pPr>
              <w:spacing w:line="360" w:lineRule="auto"/>
              <w:rPr>
                <w:rFonts w:asciiTheme="minorEastAsia" w:hAnsiTheme="minorEastAsia" w:eastAsiaTheme="minorEastAsia" w:cstheme="minorEastAsia"/>
                <w:b/>
                <w:bCs/>
                <w:lang w:eastAsia="zh-CN"/>
              </w:rPr>
            </w:pPr>
          </w:p>
          <w:p w14:paraId="59B2FDAF">
            <w:pPr>
              <w:pStyle w:val="20"/>
              <w:spacing w:before="98" w:line="360" w:lineRule="auto"/>
              <w:ind w:left="6122"/>
              <w:jc w:val="right"/>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17E91953">
      <w:pPr>
        <w:pStyle w:val="6"/>
        <w:spacing w:line="360" w:lineRule="auto"/>
        <w:rPr>
          <w:rFonts w:asciiTheme="minorEastAsia" w:hAnsiTheme="minorEastAsia" w:eastAsiaTheme="minorEastAsia" w:cstheme="minorEastAsia"/>
          <w:lang w:eastAsia="zh-CN"/>
        </w:rPr>
      </w:pPr>
    </w:p>
    <w:p w14:paraId="33E932E3">
      <w:pPr>
        <w:spacing w:line="360" w:lineRule="auto"/>
        <w:rPr>
          <w:rFonts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docPartObj>
          <w:docPartGallery w:val="Table of Contents"/>
          <w:docPartUnique/>
        </w:docPartObj>
      </w:sdtPr>
      <w:sdtEndPr>
        <w:rPr>
          <w:rFonts w:hint="eastAsia" w:asciiTheme="minorEastAsia" w:hAnsiTheme="minorEastAsia" w:eastAsiaTheme="minorEastAsia" w:cstheme="minorEastAsia"/>
          <w:b/>
          <w:sz w:val="24"/>
          <w:szCs w:val="24"/>
        </w:rPr>
      </w:sdtEndPr>
      <w:sdtContent>
        <w:p w14:paraId="3F7BEBEA">
          <w:pPr>
            <w:jc w:val="center"/>
            <w:rPr>
              <w:rFonts w:ascii="黑体" w:hAnsi="黑体" w:eastAsia="黑体" w:cs="黑体"/>
            </w:rPr>
          </w:pPr>
          <w:r>
            <w:rPr>
              <w:rFonts w:hint="eastAsia" w:ascii="黑体" w:hAnsi="黑体" w:eastAsia="黑体" w:cs="黑体"/>
              <w:sz w:val="36"/>
              <w:szCs w:val="36"/>
            </w:rPr>
            <w:t>目录</w:t>
          </w:r>
        </w:p>
        <w:p w14:paraId="6746F72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bookmarkStart w:id="45" w:name="_GoBack"/>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_Toc9865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第一章投标邀请</w:t>
          </w:r>
          <w:r>
            <w:rPr>
              <w:sz w:val="24"/>
              <w:szCs w:val="24"/>
            </w:rPr>
            <w:tab/>
          </w:r>
          <w:r>
            <w:rPr>
              <w:sz w:val="24"/>
              <w:szCs w:val="24"/>
            </w:rPr>
            <w:fldChar w:fldCharType="begin"/>
          </w:r>
          <w:r>
            <w:rPr>
              <w:sz w:val="24"/>
              <w:szCs w:val="24"/>
            </w:rPr>
            <w:instrText xml:space="preserve"> PAGEREF _Toc9865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1A2E20C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_Toc8991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_Toc8991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76A2954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_Toc2749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_Toc2749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358E912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_Toc16628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_Toc16628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1EC9C195">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_Toc1930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_Toc1930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B896C1A">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_Toc9925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_Toc9925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0ED3A60B">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_Toc9231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_Toc9231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493F138F">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_Toc16239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_Toc16239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504C324E">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_Toc1797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_Toc1797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33B958A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_Toc10449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_Toc10449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3346E6D2">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_Toc18609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一、总则</w:t>
          </w:r>
          <w:r>
            <w:rPr>
              <w:sz w:val="24"/>
              <w:szCs w:val="24"/>
            </w:rPr>
            <w:tab/>
          </w:r>
          <w:r>
            <w:rPr>
              <w:sz w:val="24"/>
              <w:szCs w:val="24"/>
            </w:rPr>
            <w:fldChar w:fldCharType="begin"/>
          </w:r>
          <w:r>
            <w:rPr>
              <w:sz w:val="24"/>
              <w:szCs w:val="24"/>
            </w:rPr>
            <w:instrText xml:space="preserve"> PAGEREF _Toc18609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146E70EE">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_Toc19575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_Toc19575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z w:val="24"/>
              <w:szCs w:val="24"/>
            </w:rPr>
            <w:fldChar w:fldCharType="end"/>
          </w:r>
        </w:p>
        <w:p w14:paraId="46D6FE1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_Toc32099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_Toc32099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657FA5EB">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_Toc17052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_Toc17052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z w:val="24"/>
              <w:szCs w:val="24"/>
            </w:rPr>
            <w:fldChar w:fldCharType="end"/>
          </w:r>
        </w:p>
        <w:p w14:paraId="1BD746AB">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_Toc1254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_Toc1254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2922CBE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_Toc31316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_Toc31316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z w:val="24"/>
              <w:szCs w:val="24"/>
            </w:rPr>
            <w:fldChar w:fldCharType="end"/>
          </w:r>
        </w:p>
        <w:p w14:paraId="5092B187">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_Toc20120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_Toc20120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266A69D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_Toc14291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_Toc14291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0E1C0C4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_Toc32505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_Toc32505 \h </w:instrText>
          </w:r>
          <w:r>
            <w:rPr>
              <w:sz w:val="24"/>
              <w:szCs w:val="24"/>
            </w:rPr>
            <w:fldChar w:fldCharType="separate"/>
          </w:r>
          <w:r>
            <w:rPr>
              <w:sz w:val="24"/>
              <w:szCs w:val="24"/>
            </w:rPr>
            <w:t>19</w:t>
          </w:r>
          <w:r>
            <w:rPr>
              <w:sz w:val="24"/>
              <w:szCs w:val="24"/>
            </w:rPr>
            <w:fldChar w:fldCharType="end"/>
          </w:r>
          <w:r>
            <w:rPr>
              <w:rFonts w:hint="eastAsia" w:asciiTheme="minorEastAsia" w:hAnsiTheme="minorEastAsia" w:eastAsiaTheme="minorEastAsia" w:cstheme="minorEastAsia"/>
              <w:sz w:val="24"/>
              <w:szCs w:val="24"/>
            </w:rPr>
            <w:fldChar w:fldCharType="end"/>
          </w:r>
        </w:p>
        <w:p w14:paraId="63CAE98C">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_Toc16947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_Toc16947 \h </w:instrText>
          </w:r>
          <w:r>
            <w:rPr>
              <w:sz w:val="24"/>
              <w:szCs w:val="24"/>
            </w:rPr>
            <w:fldChar w:fldCharType="separate"/>
          </w:r>
          <w:r>
            <w:rPr>
              <w:sz w:val="24"/>
              <w:szCs w:val="24"/>
            </w:rPr>
            <w:t>22</w:t>
          </w:r>
          <w:r>
            <w:rPr>
              <w:sz w:val="24"/>
              <w:szCs w:val="24"/>
            </w:rPr>
            <w:fldChar w:fldCharType="end"/>
          </w:r>
          <w:r>
            <w:rPr>
              <w:rFonts w:hint="eastAsia" w:asciiTheme="minorEastAsia" w:hAnsiTheme="minorEastAsia" w:eastAsiaTheme="minorEastAsia" w:cstheme="minorEastAsia"/>
              <w:sz w:val="24"/>
              <w:szCs w:val="24"/>
            </w:rPr>
            <w:fldChar w:fldCharType="end"/>
          </w:r>
        </w:p>
        <w:p w14:paraId="7723E6A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_Toc2800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_Toc2800 \h </w:instrText>
          </w:r>
          <w:r>
            <w:rPr>
              <w:sz w:val="24"/>
              <w:szCs w:val="24"/>
            </w:rPr>
            <w:fldChar w:fldCharType="separate"/>
          </w:r>
          <w:r>
            <w:rPr>
              <w:sz w:val="24"/>
              <w:szCs w:val="24"/>
            </w:rPr>
            <w:t>26</w:t>
          </w:r>
          <w:r>
            <w:rPr>
              <w:sz w:val="24"/>
              <w:szCs w:val="24"/>
            </w:rPr>
            <w:fldChar w:fldCharType="end"/>
          </w:r>
          <w:r>
            <w:rPr>
              <w:rFonts w:hint="eastAsia" w:asciiTheme="minorEastAsia" w:hAnsiTheme="minorEastAsia" w:eastAsiaTheme="minorEastAsia" w:cstheme="minorEastAsia"/>
              <w:sz w:val="24"/>
              <w:szCs w:val="24"/>
            </w:rPr>
            <w:fldChar w:fldCharType="end"/>
          </w:r>
        </w:p>
        <w:p w14:paraId="5526C7D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_Toc9256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_Toc9256 \h </w:instrText>
          </w:r>
          <w:r>
            <w:rPr>
              <w:sz w:val="24"/>
              <w:szCs w:val="24"/>
            </w:rPr>
            <w:fldChar w:fldCharType="separate"/>
          </w:r>
          <w:r>
            <w:rPr>
              <w:sz w:val="24"/>
              <w:szCs w:val="24"/>
            </w:rPr>
            <w:t>32</w:t>
          </w:r>
          <w:r>
            <w:rPr>
              <w:sz w:val="24"/>
              <w:szCs w:val="24"/>
            </w:rPr>
            <w:fldChar w:fldCharType="end"/>
          </w:r>
          <w:r>
            <w:rPr>
              <w:rFonts w:hint="eastAsia" w:asciiTheme="minorEastAsia" w:hAnsiTheme="minorEastAsia" w:eastAsiaTheme="minorEastAsia" w:cstheme="minorEastAsia"/>
              <w:sz w:val="24"/>
              <w:szCs w:val="24"/>
            </w:rPr>
            <w:fldChar w:fldCharType="end"/>
          </w:r>
        </w:p>
        <w:p w14:paraId="0F7E91B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_Toc15908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_Toc15908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z w:val="24"/>
              <w:szCs w:val="24"/>
            </w:rPr>
            <w:fldChar w:fldCharType="end"/>
          </w:r>
        </w:p>
        <w:p w14:paraId="328CD578">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_Toc16250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_Toc16250 \h </w:instrText>
          </w:r>
          <w:r>
            <w:rPr>
              <w:sz w:val="24"/>
              <w:szCs w:val="24"/>
            </w:rPr>
            <w:fldChar w:fldCharType="separate"/>
          </w:r>
          <w:r>
            <w:rPr>
              <w:sz w:val="24"/>
              <w:szCs w:val="24"/>
            </w:rPr>
            <w:t>35</w:t>
          </w:r>
          <w:r>
            <w:rPr>
              <w:sz w:val="24"/>
              <w:szCs w:val="24"/>
            </w:rPr>
            <w:fldChar w:fldCharType="end"/>
          </w:r>
          <w:r>
            <w:rPr>
              <w:rFonts w:hint="eastAsia" w:asciiTheme="minorEastAsia" w:hAnsiTheme="minorEastAsia" w:eastAsiaTheme="minorEastAsia" w:cstheme="minorEastAsia"/>
              <w:sz w:val="24"/>
              <w:szCs w:val="24"/>
            </w:rPr>
            <w:fldChar w:fldCharType="end"/>
          </w:r>
        </w:p>
        <w:p w14:paraId="5A3A481A">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_Toc3340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_Toc3340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0DD3D7D6">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_Toc12615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_Toc12615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5ACF437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_Toc22703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_Toc22703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48A85119">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_Toc13657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_Toc13657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z w:val="24"/>
              <w:szCs w:val="24"/>
            </w:rPr>
            <w:fldChar w:fldCharType="end"/>
          </w:r>
        </w:p>
        <w:p w14:paraId="467D2C67">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_Toc14631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_Toc14631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1E5F8D40">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_Toc26892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_Toc26892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68FAD75D">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_Toc19804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_Toc19804 \h </w:instrText>
          </w:r>
          <w:r>
            <w:rPr>
              <w:sz w:val="24"/>
              <w:szCs w:val="24"/>
            </w:rPr>
            <w:fldChar w:fldCharType="separate"/>
          </w:r>
          <w:r>
            <w:rPr>
              <w:sz w:val="24"/>
              <w:szCs w:val="24"/>
            </w:rPr>
            <w:t>42</w:t>
          </w:r>
          <w:r>
            <w:rPr>
              <w:sz w:val="24"/>
              <w:szCs w:val="24"/>
            </w:rPr>
            <w:fldChar w:fldCharType="end"/>
          </w:r>
          <w:r>
            <w:rPr>
              <w:rFonts w:hint="eastAsia" w:asciiTheme="minorEastAsia" w:hAnsiTheme="minorEastAsia" w:eastAsiaTheme="minorEastAsia" w:cstheme="minorEastAsia"/>
              <w:sz w:val="24"/>
              <w:szCs w:val="24"/>
            </w:rPr>
            <w:fldChar w:fldCharType="end"/>
          </w:r>
        </w:p>
        <w:p w14:paraId="3238CAF4">
          <w:pPr>
            <w:pStyle w:val="12"/>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_Toc4769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_Toc4769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4B94031E">
          <w:pPr>
            <w:keepNext w:val="0"/>
            <w:keepLines w:val="0"/>
            <w:pageBreakBefore w:val="0"/>
            <w:widowControl/>
            <w:kinsoku w:val="0"/>
            <w:wordWrap/>
            <w:overflowPunct/>
            <w:topLinePunct w:val="0"/>
            <w:autoSpaceDE w:val="0"/>
            <w:autoSpaceDN w:val="0"/>
            <w:bidi w:val="0"/>
            <w:adjustRightInd w:val="0"/>
            <w:snapToGrid w:val="0"/>
            <w:spacing w:line="380" w:lineRule="exact"/>
            <w:jc w:val="both"/>
            <w:textAlignment w:val="baseline"/>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fldChar w:fldCharType="end"/>
          </w:r>
        </w:p>
      </w:sdtContent>
    </w:sdt>
    <w:p w14:paraId="21371A33">
      <w:pPr>
        <w:keepNext w:val="0"/>
        <w:keepLines w:val="0"/>
        <w:pageBreakBefore w:val="0"/>
        <w:widowControl/>
        <w:kinsoku w:val="0"/>
        <w:wordWrap/>
        <w:overflowPunct/>
        <w:topLinePunct w:val="0"/>
        <w:autoSpaceDE w:val="0"/>
        <w:autoSpaceDN w:val="0"/>
        <w:bidi w:val="0"/>
        <w:adjustRightInd w:val="0"/>
        <w:snapToGrid w:val="0"/>
        <w:spacing w:line="380" w:lineRule="exact"/>
        <w:textAlignment w:val="baseline"/>
        <w:rPr>
          <w:rFonts w:asciiTheme="minorEastAsia" w:hAnsiTheme="minorEastAsia" w:eastAsiaTheme="minorEastAsia" w:cstheme="minorEastAsia"/>
          <w:b/>
          <w:sz w:val="24"/>
          <w:szCs w:val="24"/>
        </w:rPr>
        <w:sectPr>
          <w:headerReference r:id="rId7" w:type="default"/>
          <w:footerReference r:id="rId8" w:type="default"/>
          <w:pgSz w:w="11906" w:h="16839"/>
          <w:pgMar w:top="1440" w:right="1080" w:bottom="1440" w:left="1080" w:header="866" w:footer="994" w:gutter="0"/>
          <w:pgNumType w:fmt="upperRoman"/>
          <w:cols w:space="720" w:num="1"/>
        </w:sectPr>
      </w:pPr>
    </w:p>
    <w:bookmarkEnd w:id="45"/>
    <w:p w14:paraId="67BAFB91">
      <w:pPr>
        <w:spacing w:line="360" w:lineRule="auto"/>
        <w:jc w:val="center"/>
        <w:outlineLvl w:val="0"/>
        <w:rPr>
          <w:rFonts w:ascii="黑体" w:hAnsi="黑体" w:eastAsia="黑体" w:cs="黑体"/>
          <w:sz w:val="35"/>
          <w:szCs w:val="35"/>
          <w:lang w:eastAsia="zh-CN"/>
        </w:rPr>
      </w:pPr>
      <w:bookmarkStart w:id="0" w:name="bookmark7"/>
      <w:bookmarkEnd w:id="0"/>
      <w:bookmarkStart w:id="1" w:name="bookmark1"/>
      <w:bookmarkEnd w:id="1"/>
      <w:bookmarkStart w:id="2" w:name="_Toc9865"/>
      <w:r>
        <w:rPr>
          <w:rFonts w:hint="eastAsia" w:ascii="黑体" w:hAnsi="黑体" w:eastAsia="黑体" w:cs="黑体"/>
          <w:b/>
          <w:bCs/>
          <w:sz w:val="35"/>
          <w:szCs w:val="35"/>
          <w:lang w:eastAsia="zh-CN"/>
        </w:rPr>
        <w:t>第一章投标邀请</w:t>
      </w:r>
      <w:bookmarkEnd w:id="2"/>
    </w:p>
    <w:p w14:paraId="76B662F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2A0AFCC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95371B7">
            <w:pPr>
              <w:pStyle w:val="20"/>
              <w:widowControl w:val="0"/>
              <w:kinsoku/>
              <w:autoSpaceDE/>
              <w:autoSpaceDN/>
              <w:spacing w:line="360" w:lineRule="auto"/>
              <w:ind w:firstLine="480"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6B079F5C">
            <w:pPr>
              <w:pStyle w:val="20"/>
              <w:widowControl w:val="0"/>
              <w:kinsoku/>
              <w:autoSpaceDE/>
              <w:autoSpaceDN/>
              <w:spacing w:line="360" w:lineRule="auto"/>
              <w:ind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rPr>
              <w:t>日</w:t>
            </w:r>
            <w:r>
              <w:rPr>
                <w:rFonts w:hint="eastAsia" w:asciiTheme="minorEastAsia" w:hAnsiTheme="minorEastAsia" w:eastAsiaTheme="minorEastAsia" w:cstheme="minorEastAsia"/>
                <w:b/>
                <w:bCs/>
                <w:sz w:val="24"/>
                <w:szCs w:val="24"/>
                <w:u w:val="single"/>
                <w:lang w:eastAsia="zh-CN"/>
              </w:rPr>
              <w:t>09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62063766">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3" w:name="_Toc8991"/>
      <w:r>
        <w:rPr>
          <w:rFonts w:hint="eastAsia" w:asciiTheme="minorEastAsia" w:hAnsiTheme="minorEastAsia" w:eastAsiaTheme="minorEastAsia" w:cstheme="minorEastAsia"/>
          <w:b/>
          <w:bCs/>
          <w:sz w:val="24"/>
          <w:szCs w:val="24"/>
          <w:lang w:eastAsia="zh-CN"/>
        </w:rPr>
        <w:t>一、项目基本情况</w:t>
      </w:r>
      <w:bookmarkEnd w:id="3"/>
    </w:p>
    <w:p w14:paraId="598621D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465FB22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40A81E9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409BCC5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（其中 十标段 人民币</w:t>
      </w:r>
      <w:r>
        <w:rPr>
          <w:rFonts w:hint="eastAsia" w:asciiTheme="minorEastAsia" w:hAnsiTheme="minorEastAsia" w:eastAsiaTheme="minorEastAsia" w:cstheme="minorEastAsia"/>
          <w:sz w:val="24"/>
          <w:szCs w:val="24"/>
          <w:u w:val="single"/>
          <w:lang w:val="en-US" w:eastAsia="zh-CN"/>
        </w:rPr>
        <w:t>柒</w:t>
      </w:r>
      <w:r>
        <w:rPr>
          <w:rFonts w:hint="eastAsia" w:asciiTheme="minorEastAsia" w:hAnsiTheme="minorEastAsia" w:eastAsiaTheme="minorEastAsia" w:cstheme="minorEastAsia"/>
          <w:sz w:val="24"/>
          <w:szCs w:val="24"/>
          <w:u w:val="single"/>
          <w:lang w:eastAsia="zh-CN"/>
        </w:rPr>
        <w:t>拾万元整 ￥</w:t>
      </w:r>
      <w:r>
        <w:rPr>
          <w:rFonts w:hint="eastAsia" w:asciiTheme="minorEastAsia" w:hAnsiTheme="minorEastAsia" w:eastAsiaTheme="minorEastAsia" w:cstheme="minorEastAsia"/>
          <w:sz w:val="24"/>
          <w:szCs w:val="24"/>
          <w:u w:val="single"/>
          <w:lang w:val="en-US" w:eastAsia="zh-CN"/>
        </w:rPr>
        <w:t>700000</w:t>
      </w:r>
      <w:r>
        <w:rPr>
          <w:rFonts w:hint="eastAsia" w:asciiTheme="minorEastAsia" w:hAnsiTheme="minorEastAsia" w:eastAsiaTheme="minorEastAsia" w:cstheme="minorEastAsia"/>
          <w:sz w:val="24"/>
          <w:szCs w:val="24"/>
          <w:u w:val="single"/>
          <w:lang w:eastAsia="zh-CN"/>
        </w:rPr>
        <w:t>.00）</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6AFA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718BB16">
            <w:pPr>
              <w:widowControl w:val="0"/>
              <w:kinsoku/>
              <w:autoSpaceDE/>
              <w:autoSpaceDN/>
              <w:spacing w:line="360" w:lineRule="auto"/>
              <w:jc w:val="center"/>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淮安市卫生健康委员会医疗设备集中采购项目 呼吸机    十标段</w:t>
            </w:r>
          </w:p>
        </w:tc>
      </w:tr>
      <w:tr w14:paraId="77C28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72A116B4">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13AA649E">
            <w:pPr>
              <w:widowControl w:val="0"/>
              <w:kinsoku/>
              <w:autoSpaceDE/>
              <w:autoSpaceDN/>
              <w:spacing w:line="360" w:lineRule="auto"/>
              <w:ind w:firstLine="960" w:firstLineChars="4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13318663">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98B254F">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089AC723">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5A1F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440F3CB0">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357EB934">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asciiTheme="minorEastAsia" w:hAnsiTheme="minorEastAsia" w:eastAsiaTheme="minorEastAsia" w:cstheme="minorEastAsia"/>
                <w:sz w:val="24"/>
                <w:szCs w:val="24"/>
                <w:lang w:eastAsia="zh-CN"/>
              </w:rPr>
            </w:pPr>
            <w:r>
              <w:rPr>
                <w:rFonts w:hint="eastAsia" w:ascii="宋体" w:hAnsi="宋体" w:cs="宋体"/>
                <w:snapToGrid w:val="0"/>
                <w:color w:val="000000"/>
                <w:spacing w:val="0"/>
                <w:kern w:val="0"/>
                <w:position w:val="0"/>
                <w:sz w:val="24"/>
                <w:szCs w:val="24"/>
                <w:highlight w:val="none"/>
                <w:lang w:val="en-US" w:eastAsia="zh-CN"/>
              </w:rPr>
              <w:t xml:space="preserve"> </w:t>
            </w:r>
            <w:r>
              <w:rPr>
                <w:rFonts w:hint="eastAsia" w:ascii="宋体" w:hAnsi="宋体" w:eastAsia="宋体" w:cs="宋体"/>
                <w:snapToGrid w:val="0"/>
                <w:color w:val="000000"/>
                <w:spacing w:val="0"/>
                <w:kern w:val="0"/>
                <w:position w:val="0"/>
                <w:sz w:val="24"/>
                <w:szCs w:val="24"/>
                <w:highlight w:val="none"/>
                <w:lang w:val="en-US" w:eastAsia="zh-CN"/>
              </w:rPr>
              <w:t>呼吸机</w:t>
            </w:r>
          </w:p>
        </w:tc>
        <w:tc>
          <w:tcPr>
            <w:tcW w:w="1201" w:type="dxa"/>
            <w:vAlign w:val="center"/>
          </w:tcPr>
          <w:p w14:paraId="58BCD50A">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asciiTheme="minorEastAsia" w:hAnsiTheme="minorEastAsia" w:eastAsiaTheme="minorEastAsia" w:cstheme="minorEastAsia"/>
                <w:sz w:val="24"/>
                <w:szCs w:val="24"/>
                <w:lang w:eastAsia="zh-CN"/>
              </w:rPr>
            </w:pPr>
            <w:r>
              <w:rPr>
                <w:rFonts w:hint="eastAsia" w:ascii="宋体" w:hAnsi="宋体" w:cs="宋体"/>
                <w:snapToGrid w:val="0"/>
                <w:color w:val="000000"/>
                <w:spacing w:val="0"/>
                <w:kern w:val="0"/>
                <w:position w:val="0"/>
                <w:sz w:val="24"/>
                <w:szCs w:val="24"/>
                <w:highlight w:val="none"/>
                <w:lang w:val="en-US" w:eastAsia="zh-CN"/>
              </w:rPr>
              <w:t>5</w:t>
            </w:r>
          </w:p>
        </w:tc>
        <w:tc>
          <w:tcPr>
            <w:tcW w:w="1485" w:type="dxa"/>
            <w:vAlign w:val="center"/>
          </w:tcPr>
          <w:p w14:paraId="309D2F3E">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asciiTheme="minorEastAsia" w:hAnsiTheme="minorEastAsia" w:eastAsiaTheme="minorEastAsia" w:cstheme="minorEastAsia"/>
                <w:sz w:val="24"/>
                <w:szCs w:val="24"/>
                <w:lang w:eastAsia="zh-CN"/>
              </w:rPr>
            </w:pPr>
            <w:r>
              <w:rPr>
                <w:rFonts w:hint="eastAsia" w:ascii="宋体" w:hAnsi="宋体" w:eastAsia="宋体" w:cs="宋体"/>
                <w:snapToGrid w:val="0"/>
                <w:color w:val="000000"/>
                <w:spacing w:val="0"/>
                <w:kern w:val="0"/>
                <w:position w:val="0"/>
                <w:sz w:val="24"/>
                <w:szCs w:val="24"/>
                <w:highlight w:val="none"/>
                <w:lang w:val="en-US" w:eastAsia="zh-CN"/>
              </w:rPr>
              <w:t>套</w:t>
            </w:r>
          </w:p>
        </w:tc>
        <w:tc>
          <w:tcPr>
            <w:tcW w:w="3292" w:type="dxa"/>
            <w:vAlign w:val="center"/>
          </w:tcPr>
          <w:p w14:paraId="5BC3F6BA">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asciiTheme="minorEastAsia" w:hAnsiTheme="minorEastAsia" w:eastAsiaTheme="minorEastAsia" w:cstheme="minorEastAsia"/>
                <w:sz w:val="24"/>
                <w:szCs w:val="24"/>
                <w:lang w:eastAsia="zh-CN"/>
              </w:rPr>
            </w:pPr>
            <w:r>
              <w:rPr>
                <w:rFonts w:hint="eastAsia" w:ascii="宋体" w:hAnsi="宋体" w:cs="宋体"/>
                <w:snapToGrid w:val="0"/>
                <w:color w:val="000000"/>
                <w:spacing w:val="0"/>
                <w:kern w:val="0"/>
                <w:position w:val="0"/>
                <w:sz w:val="24"/>
                <w:szCs w:val="24"/>
                <w:highlight w:val="none"/>
                <w:shd w:val="clear"/>
                <w:lang w:val="en-US" w:eastAsia="zh-CN"/>
              </w:rPr>
              <w:t>70</w:t>
            </w:r>
            <w:r>
              <w:rPr>
                <w:rFonts w:hint="eastAsia" w:ascii="宋体" w:hAnsi="宋体" w:eastAsia="宋体" w:cs="宋体"/>
                <w:snapToGrid w:val="0"/>
                <w:color w:val="000000"/>
                <w:spacing w:val="0"/>
                <w:kern w:val="0"/>
                <w:position w:val="0"/>
                <w:sz w:val="24"/>
                <w:szCs w:val="24"/>
                <w:highlight w:val="none"/>
                <w:shd w:val="clear"/>
                <w:lang w:val="en-US" w:eastAsia="zh-CN"/>
              </w:rPr>
              <w:t>.</w:t>
            </w:r>
            <w:r>
              <w:rPr>
                <w:rFonts w:hint="eastAsia" w:ascii="宋体" w:hAnsi="宋体" w:cs="宋体"/>
                <w:snapToGrid w:val="0"/>
                <w:color w:val="000000"/>
                <w:spacing w:val="0"/>
                <w:kern w:val="0"/>
                <w:position w:val="0"/>
                <w:sz w:val="24"/>
                <w:szCs w:val="24"/>
                <w:highlight w:val="none"/>
                <w:shd w:val="clear"/>
                <w:lang w:val="en-US" w:eastAsia="zh-CN"/>
              </w:rPr>
              <w:t>0</w:t>
            </w:r>
            <w:r>
              <w:rPr>
                <w:rFonts w:hint="eastAsia" w:ascii="宋体" w:hAnsi="宋体" w:eastAsia="宋体" w:cs="宋体"/>
                <w:snapToGrid w:val="0"/>
                <w:color w:val="000000"/>
                <w:spacing w:val="0"/>
                <w:kern w:val="0"/>
                <w:position w:val="0"/>
                <w:sz w:val="24"/>
                <w:szCs w:val="24"/>
                <w:highlight w:val="none"/>
                <w:shd w:val="clear"/>
                <w:lang w:val="en-US" w:eastAsia="zh-CN"/>
              </w:rPr>
              <w:t>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bl>
    <w:p w14:paraId="50A9DBCA">
      <w:pPr>
        <w:widowControl w:val="0"/>
        <w:kinsoku/>
        <w:autoSpaceDE/>
        <w:autoSpaceDN/>
        <w:spacing w:line="360" w:lineRule="auto"/>
        <w:jc w:val="both"/>
        <w:rPr>
          <w:rFonts w:asciiTheme="minorEastAsia" w:hAnsiTheme="minorEastAsia" w:eastAsiaTheme="minorEastAsia" w:cstheme="minorEastAsia"/>
          <w:sz w:val="24"/>
          <w:szCs w:val="24"/>
          <w:u w:val="single"/>
        </w:rPr>
      </w:pPr>
    </w:p>
    <w:p w14:paraId="7B3FCF63">
      <w:pPr>
        <w:spacing w:line="360" w:lineRule="auto"/>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0F3554C5">
      <w:pPr>
        <w:numPr>
          <w:ilvl w:val="0"/>
          <w:numId w:val="1"/>
        </w:numPr>
        <w:spacing w:line="480" w:lineRule="exact"/>
        <w:ind w:firstLine="480" w:firstLineChars="200"/>
        <w:rPr>
          <w:rFonts w:ascii="宋体" w:hAnsi="宋体" w:eastAsia="宋体" w:cs="宋体"/>
          <w:sz w:val="24"/>
          <w:szCs w:val="24"/>
          <w:lang w:eastAsia="zh-CN"/>
        </w:rPr>
      </w:pPr>
      <w:bookmarkStart w:id="4" w:name="bookmark8"/>
      <w:bookmarkEnd w:id="4"/>
      <w:bookmarkStart w:id="5" w:name="bookmark2"/>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4D86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26BD64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010BCA7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7AE725D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16E6F0F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524D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207A5E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56FB32E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7756B65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C303C3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7EEE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CAE3E6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65CD152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12BAE6F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6028836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42F4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9C7679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0862851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10FA797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FEEB75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6393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CF3F28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66CBBA2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7E48B50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FAE359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4BF4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F1800C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2E699A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103AEFA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1069CE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584C0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EB27BE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417B9B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3EF439D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7CF4E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63FC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191C8B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6A4982C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0F0CEE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449B208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707C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B1C68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7987B72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1E37504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0D936F8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5668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28FA4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2AF4F36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1AA14E5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B06F4A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1844B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805FCC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4B1F3AB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0366152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61A17AA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3322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3CC549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4A71043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5AF4AA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4EED8A6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7E11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239900E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FD1B10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0FEB7A23">
      <w:pPr>
        <w:spacing w:line="480" w:lineRule="exact"/>
        <w:rPr>
          <w:rFonts w:ascii="宋体" w:hAnsi="宋体" w:eastAsia="宋体" w:cs="宋体"/>
          <w:sz w:val="24"/>
          <w:szCs w:val="24"/>
        </w:rPr>
      </w:pPr>
    </w:p>
    <w:p w14:paraId="54668AD0">
      <w:pPr>
        <w:spacing w:line="48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EEB6564">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（六）供货期：合同签订之日起30天内完成供货并安装调试到位。</w:t>
      </w:r>
    </w:p>
    <w:p w14:paraId="622B56CA">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08C5739D">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60EC1AB6">
      <w:pPr>
        <w:widowControl w:val="0"/>
        <w:kinsoku/>
        <w:autoSpaceDE/>
        <w:autoSpaceDN/>
        <w:spacing w:line="480" w:lineRule="exact"/>
        <w:jc w:val="both"/>
        <w:rPr>
          <w:rFonts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676CF4B4">
      <w:pPr>
        <w:widowControl w:val="0"/>
        <w:kinsoku/>
        <w:autoSpaceDE/>
        <w:autoSpaceDN/>
        <w:spacing w:line="480" w:lineRule="exact"/>
        <w:jc w:val="both"/>
        <w:outlineLvl w:val="1"/>
        <w:rPr>
          <w:rFonts w:ascii="宋体" w:hAnsi="宋体" w:eastAsia="宋体" w:cs="宋体"/>
          <w:sz w:val="24"/>
          <w:szCs w:val="24"/>
          <w:lang w:eastAsia="zh-CN"/>
        </w:rPr>
      </w:pPr>
      <w:bookmarkStart w:id="6" w:name="_Toc2749"/>
      <w:r>
        <w:rPr>
          <w:rFonts w:hint="eastAsia" w:ascii="宋体" w:hAnsi="宋体" w:eastAsia="宋体" w:cs="宋体"/>
          <w:b/>
          <w:bCs/>
          <w:sz w:val="24"/>
          <w:szCs w:val="24"/>
          <w:lang w:eastAsia="zh-CN"/>
        </w:rPr>
        <w:t>二、申请人的资格要求</w:t>
      </w:r>
      <w:bookmarkEnd w:id="6"/>
    </w:p>
    <w:p w14:paraId="35E84D42">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88918B4">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353F334D">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b/>
          <w:bCs/>
          <w:sz w:val="24"/>
          <w:szCs w:val="24"/>
          <w:u w:val="single"/>
          <w:lang w:eastAsia="zh-CN"/>
        </w:rPr>
        <w:t>3</w:t>
      </w:r>
      <w:r>
        <w:rPr>
          <w:rFonts w:hint="eastAsia" w:ascii="宋体" w:hAnsi="宋体" w:eastAsia="宋体" w:cs="宋体"/>
          <w:sz w:val="24"/>
          <w:szCs w:val="24"/>
          <w:lang w:eastAsia="zh-CN"/>
        </w:rPr>
        <w:t>种方式落实采购促进中小企业发展的要求：</w:t>
      </w:r>
    </w:p>
    <w:p w14:paraId="148F95AB">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16654BDE">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408A3F9D">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（1）本项目要求投标人以联合体形式参加，中小企业合同金额应当达到的比例为%，其中小微企业所占比例应为%（两项比例均应符合《采购促进中小企业发展管理办法》第八条规定）。</w:t>
      </w:r>
    </w:p>
    <w:p w14:paraId="39734CB5">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（2）本项目要求投标人进行合同分包，中小企业合同金额应当达到的比例为%，其中小微企业所占比例应为%（两项比例均应符合《采购促进中小企业发展管理办法》第八条规定）。</w:t>
      </w:r>
    </w:p>
    <w:p w14:paraId="16E8A4C2">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591754D8">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24521C4B">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F2FEF93">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2BA6BA6A">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0BF1E134">
      <w:pPr>
        <w:widowControl w:val="0"/>
        <w:kinsoku/>
        <w:autoSpaceDE/>
        <w:autoSpaceDN/>
        <w:spacing w:line="480" w:lineRule="exact"/>
        <w:ind w:firstLine="482" w:firstLineChars="200"/>
        <w:jc w:val="both"/>
        <w:rPr>
          <w:rFonts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0BF34654">
      <w:pPr>
        <w:widowControl w:val="0"/>
        <w:kinsoku/>
        <w:autoSpaceDE/>
        <w:autoSpaceDN/>
        <w:spacing w:line="480" w:lineRule="exact"/>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7CDBD323">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375FBD6D">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44124B50">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737AFBB8">
      <w:pPr>
        <w:widowControl w:val="0"/>
        <w:kinsoku/>
        <w:autoSpaceDE/>
        <w:autoSpaceDN/>
        <w:spacing w:line="360" w:lineRule="auto"/>
        <w:jc w:val="both"/>
        <w:outlineLvl w:val="1"/>
        <w:rPr>
          <w:rFonts w:ascii="宋体" w:hAnsi="宋体" w:eastAsia="宋体" w:cs="宋体"/>
          <w:sz w:val="24"/>
          <w:szCs w:val="24"/>
          <w:lang w:eastAsia="zh-CN"/>
        </w:rPr>
      </w:pPr>
      <w:bookmarkStart w:id="7" w:name="_Toc16628"/>
      <w:r>
        <w:rPr>
          <w:rFonts w:hint="eastAsia" w:ascii="宋体" w:hAnsi="宋体" w:eastAsia="宋体" w:cs="宋体"/>
          <w:b/>
          <w:bCs/>
          <w:sz w:val="24"/>
          <w:szCs w:val="24"/>
          <w:lang w:eastAsia="zh-CN"/>
        </w:rPr>
        <w:t>三、获取招标文件</w:t>
      </w:r>
      <w:bookmarkEnd w:id="7"/>
    </w:p>
    <w:p w14:paraId="2198A88E">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2C6BCD40">
      <w:pPr>
        <w:widowControl w:val="0"/>
        <w:kinsoku/>
        <w:wordWrap w:val="0"/>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5BFF19EB">
      <w:pPr>
        <w:widowControl w:val="0"/>
        <w:kinsoku/>
        <w:wordWrap w:val="0"/>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7B5BE3B4">
      <w:pPr>
        <w:widowControl w:val="0"/>
        <w:kinsoku/>
        <w:autoSpaceDE/>
        <w:autoSpaceDN/>
        <w:spacing w:line="360" w:lineRule="auto"/>
        <w:jc w:val="both"/>
        <w:outlineLvl w:val="1"/>
        <w:rPr>
          <w:rFonts w:ascii="宋体" w:hAnsi="宋体" w:eastAsia="宋体" w:cs="宋体"/>
          <w:sz w:val="24"/>
          <w:szCs w:val="24"/>
          <w:lang w:eastAsia="zh-CN"/>
        </w:rPr>
      </w:pPr>
      <w:bookmarkStart w:id="8" w:name="_Toc1930"/>
      <w:r>
        <w:rPr>
          <w:rFonts w:hint="eastAsia" w:ascii="宋体" w:hAnsi="宋体" w:eastAsia="宋体" w:cs="宋体"/>
          <w:b/>
          <w:bCs/>
          <w:sz w:val="24"/>
          <w:szCs w:val="24"/>
          <w:lang w:eastAsia="zh-CN"/>
        </w:rPr>
        <w:t>四、提交投标文件截止时间、投标时间和地点</w:t>
      </w:r>
      <w:bookmarkEnd w:id="8"/>
    </w:p>
    <w:p w14:paraId="7EB29DA7">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w:t>
      </w:r>
      <w:r>
        <w:rPr>
          <w:rFonts w:hint="eastAsia" w:ascii="宋体" w:hAnsi="宋体" w:eastAsia="宋体" w:cs="宋体"/>
          <w:b/>
          <w:bCs/>
          <w:sz w:val="24"/>
          <w:szCs w:val="24"/>
          <w:u w:val="single"/>
          <w:shd w:val="clear"/>
          <w:lang w:eastAsia="zh-CN"/>
        </w:rPr>
        <w:t>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shd w:val="clear"/>
          <w:lang w:eastAsia="zh-CN"/>
        </w:rPr>
        <w:t>09</w:t>
      </w:r>
      <w:r>
        <w:rPr>
          <w:rFonts w:hint="eastAsia" w:ascii="宋体" w:hAnsi="宋体" w:eastAsia="宋体" w:cs="宋体"/>
          <w:b/>
          <w:bCs/>
          <w:sz w:val="24"/>
          <w:szCs w:val="24"/>
          <w:u w:val="single"/>
          <w:lang w:eastAsia="zh-CN"/>
        </w:rPr>
        <w:t>时30分（北京时间）</w:t>
      </w:r>
    </w:p>
    <w:p w14:paraId="7EFEE5B1">
      <w:pPr>
        <w:widowControl w:val="0"/>
        <w:kinsoku/>
        <w:autoSpaceDE/>
        <w:autoSpaceDN/>
        <w:spacing w:line="360" w:lineRule="auto"/>
        <w:ind w:firstLine="482" w:firstLineChars="200"/>
        <w:jc w:val="both"/>
        <w:rPr>
          <w:rFonts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26C43D53">
      <w:pPr>
        <w:widowControl w:val="0"/>
        <w:kinsoku/>
        <w:autoSpaceDE/>
        <w:autoSpaceDN/>
        <w:spacing w:line="360" w:lineRule="auto"/>
        <w:ind w:firstLine="420" w:firstLineChars="200"/>
        <w:jc w:val="both"/>
        <w:rPr>
          <w:rFonts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338295DE">
      <w:pPr>
        <w:widowControl w:val="0"/>
        <w:kinsoku/>
        <w:autoSpaceDE/>
        <w:autoSpaceDN/>
        <w:spacing w:line="360" w:lineRule="auto"/>
        <w:ind w:firstLine="482" w:firstLineChars="200"/>
        <w:jc w:val="both"/>
        <w:rPr>
          <w:rFonts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62A77D0E">
      <w:pPr>
        <w:widowControl w:val="0"/>
        <w:kinsoku/>
        <w:autoSpaceDE/>
        <w:autoSpaceDN/>
        <w:spacing w:line="360" w:lineRule="auto"/>
        <w:jc w:val="both"/>
        <w:outlineLvl w:val="1"/>
        <w:rPr>
          <w:rFonts w:ascii="宋体" w:hAnsi="宋体" w:eastAsia="宋体" w:cs="宋体"/>
          <w:sz w:val="24"/>
          <w:szCs w:val="24"/>
          <w:lang w:eastAsia="zh-CN"/>
        </w:rPr>
      </w:pPr>
      <w:bookmarkStart w:id="9" w:name="_Toc9925"/>
      <w:r>
        <w:rPr>
          <w:rFonts w:hint="eastAsia" w:ascii="宋体" w:hAnsi="宋体" w:eastAsia="宋体" w:cs="宋体"/>
          <w:b/>
          <w:bCs/>
          <w:sz w:val="24"/>
          <w:szCs w:val="24"/>
          <w:lang w:eastAsia="zh-CN"/>
        </w:rPr>
        <w:t>五、公告期限</w:t>
      </w:r>
      <w:bookmarkEnd w:id="9"/>
    </w:p>
    <w:p w14:paraId="730EA6F5">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782DE769">
      <w:pPr>
        <w:widowControl w:val="0"/>
        <w:kinsoku/>
        <w:autoSpaceDE/>
        <w:autoSpaceDN/>
        <w:spacing w:line="360" w:lineRule="auto"/>
        <w:jc w:val="both"/>
        <w:outlineLvl w:val="1"/>
        <w:rPr>
          <w:rFonts w:ascii="宋体" w:hAnsi="宋体" w:eastAsia="宋体" w:cs="宋体"/>
          <w:sz w:val="24"/>
          <w:szCs w:val="24"/>
          <w:lang w:eastAsia="zh-CN"/>
        </w:rPr>
      </w:pPr>
      <w:bookmarkStart w:id="10" w:name="_Toc9231"/>
      <w:r>
        <w:rPr>
          <w:rFonts w:hint="eastAsia" w:ascii="宋体" w:hAnsi="宋体" w:eastAsia="宋体" w:cs="宋体"/>
          <w:b/>
          <w:bCs/>
          <w:sz w:val="24"/>
          <w:szCs w:val="24"/>
          <w:lang w:eastAsia="zh-CN"/>
        </w:rPr>
        <w:t>六、其他补充事宜</w:t>
      </w:r>
      <w:bookmarkEnd w:id="10"/>
    </w:p>
    <w:p w14:paraId="49CCA4AA">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39E8C778">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023A29B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4C4C5306">
      <w:pPr>
        <w:widowControl w:val="0"/>
        <w:kinsoku/>
        <w:autoSpaceDE/>
        <w:autoSpaceDN/>
        <w:spacing w:line="360" w:lineRule="auto"/>
        <w:jc w:val="both"/>
        <w:outlineLvl w:val="1"/>
        <w:rPr>
          <w:rFonts w:ascii="宋体" w:hAnsi="宋体" w:eastAsia="宋体" w:cs="宋体"/>
          <w:sz w:val="24"/>
          <w:szCs w:val="24"/>
          <w:lang w:eastAsia="zh-CN"/>
        </w:rPr>
      </w:pPr>
      <w:bookmarkStart w:id="11" w:name="_Toc16239"/>
      <w:r>
        <w:rPr>
          <w:rFonts w:hint="eastAsia" w:ascii="宋体" w:hAnsi="宋体" w:eastAsia="宋体" w:cs="宋体"/>
          <w:b/>
          <w:bCs/>
          <w:sz w:val="24"/>
          <w:szCs w:val="24"/>
          <w:lang w:eastAsia="zh-CN"/>
        </w:rPr>
        <w:t>七、对本次采购提出询问，请按以下方式联系。</w:t>
      </w:r>
      <w:bookmarkEnd w:id="11"/>
    </w:p>
    <w:p w14:paraId="46D97B90">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1.采购人信息</w:t>
      </w:r>
    </w:p>
    <w:p w14:paraId="47CAEB53">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58047A32">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5C9053F0">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43FE7CB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5EA185A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29F82433">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71DC7A72">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259BD036">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7BA0D682">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57E26D58">
      <w:pPr>
        <w:widowControl w:val="0"/>
        <w:kinsoku/>
        <w:autoSpaceDE/>
        <w:autoSpaceDN/>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4ECAE76">
      <w:pPr>
        <w:widowControl w:val="0"/>
        <w:kinsoku/>
        <w:autoSpaceDE/>
        <w:autoSpaceDN/>
        <w:spacing w:line="360" w:lineRule="auto"/>
        <w:jc w:val="both"/>
        <w:outlineLvl w:val="1"/>
        <w:rPr>
          <w:rFonts w:ascii="宋体" w:hAnsi="宋体" w:eastAsia="宋体" w:cs="宋体"/>
          <w:sz w:val="24"/>
          <w:szCs w:val="24"/>
          <w:lang w:eastAsia="zh-CN"/>
        </w:rPr>
      </w:pPr>
      <w:bookmarkStart w:id="12" w:name="_Toc1797"/>
      <w:r>
        <w:rPr>
          <w:rFonts w:hint="eastAsia" w:ascii="宋体" w:hAnsi="宋体" w:eastAsia="宋体" w:cs="宋体"/>
          <w:b/>
          <w:bCs/>
          <w:sz w:val="24"/>
          <w:szCs w:val="24"/>
          <w:lang w:eastAsia="zh-CN"/>
        </w:rPr>
        <w:t>八、“全流程不见面交易采购”注意事项</w:t>
      </w:r>
      <w:bookmarkEnd w:id="12"/>
    </w:p>
    <w:p w14:paraId="3224D5BF">
      <w:pPr>
        <w:widowControl w:val="0"/>
        <w:kinsoku/>
        <w:autoSpaceDE/>
        <w:autoSpaceDN/>
        <w:spacing w:line="360" w:lineRule="auto"/>
        <w:ind w:firstLine="480" w:firstLineChars="200"/>
        <w:jc w:val="both"/>
        <w:rPr>
          <w:rFonts w:ascii="黑体" w:hAnsi="黑体" w:eastAsia="黑体" w:cs="黑体"/>
          <w:sz w:val="35"/>
          <w:szCs w:val="35"/>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1A5D104E">
      <w:pPr>
        <w:spacing w:line="360" w:lineRule="auto"/>
        <w:jc w:val="center"/>
        <w:outlineLvl w:val="0"/>
        <w:rPr>
          <w:rFonts w:ascii="黑体" w:hAnsi="黑体" w:eastAsia="黑体" w:cs="黑体"/>
          <w:sz w:val="35"/>
          <w:szCs w:val="35"/>
          <w:lang w:eastAsia="zh-CN"/>
        </w:rPr>
      </w:pPr>
      <w:bookmarkStart w:id="13" w:name="_Toc10449"/>
      <w:r>
        <w:rPr>
          <w:rFonts w:hint="eastAsia" w:ascii="黑体" w:hAnsi="黑体" w:eastAsia="黑体" w:cs="黑体"/>
          <w:sz w:val="35"/>
          <w:szCs w:val="35"/>
          <w:lang w:eastAsia="zh-CN"/>
        </w:rPr>
        <w:t>第二章 投标人须知</w:t>
      </w:r>
      <w:bookmarkEnd w:id="13"/>
    </w:p>
    <w:p w14:paraId="62B2B4DF">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4" w:name="_Toc18609"/>
      <w:r>
        <w:rPr>
          <w:rFonts w:hint="eastAsia" w:asciiTheme="minorEastAsia" w:hAnsiTheme="minorEastAsia" w:eastAsiaTheme="minorEastAsia" w:cstheme="minorEastAsia"/>
          <w:b/>
          <w:bCs/>
          <w:sz w:val="24"/>
          <w:szCs w:val="24"/>
          <w:lang w:eastAsia="zh-CN"/>
        </w:rPr>
        <w:t>一、总则</w:t>
      </w:r>
      <w:bookmarkEnd w:id="14"/>
    </w:p>
    <w:p w14:paraId="532C7A40">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547F854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25F21CF">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48B02FD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27D6929B">
      <w:pPr>
        <w:widowControl w:val="0"/>
        <w:kinsoku/>
        <w:autoSpaceDE/>
        <w:autoSpaceDN/>
        <w:spacing w:line="360" w:lineRule="auto"/>
        <w:ind w:firstLine="480"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3C71EC9B">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65C32D73">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36CF4AC6">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63C0DFB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2C764E99">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07F217C1">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5" w:name="_Toc19575"/>
      <w:r>
        <w:rPr>
          <w:rFonts w:hint="eastAsia" w:asciiTheme="minorEastAsia" w:hAnsiTheme="minorEastAsia" w:eastAsiaTheme="minorEastAsia" w:cstheme="minorEastAsia"/>
          <w:b/>
          <w:bCs/>
          <w:sz w:val="24"/>
          <w:szCs w:val="24"/>
          <w:lang w:eastAsia="zh-CN"/>
        </w:rPr>
        <w:t>二、招标文件</w:t>
      </w:r>
      <w:bookmarkEnd w:id="15"/>
    </w:p>
    <w:p w14:paraId="31C2D7FA">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23D6E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1FC53BA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51E0603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1BC514D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D55493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1DED18F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07323511">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26F384F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5E2888D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478B523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078F326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67CA0EB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1E19C0DF">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6" w:name="_Toc32099"/>
      <w:r>
        <w:rPr>
          <w:rFonts w:hint="eastAsia" w:asciiTheme="minorEastAsia" w:hAnsiTheme="minorEastAsia" w:eastAsiaTheme="minorEastAsia" w:cstheme="minorEastAsia"/>
          <w:b/>
          <w:bCs/>
          <w:sz w:val="24"/>
          <w:szCs w:val="24"/>
          <w:lang w:eastAsia="zh-CN"/>
        </w:rPr>
        <w:t>三、投标文件的编制</w:t>
      </w:r>
      <w:bookmarkEnd w:id="16"/>
    </w:p>
    <w:p w14:paraId="2D5D5903">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7F51171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4FD879F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54371937">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2CDF9DD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2A4243C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086FC12F">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4F9EE2B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3DF40CC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34F1437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4C2830E">
      <w:pPr>
        <w:widowControl w:val="0"/>
        <w:kinsoku/>
        <w:autoSpaceDE/>
        <w:autoSpaceDN/>
        <w:spacing w:line="360" w:lineRule="auto"/>
        <w:ind w:left="479" w:leftChars="228"/>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6C3A8CE3">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（1）根据《关于推动解决政府采购异常低价问题的通知》（财库〔2026〕2号）规定：</w:t>
      </w:r>
    </w:p>
    <w:p w14:paraId="1E7943DA">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2EA0527A">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322DA771">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4632D3E0">
      <w:pPr>
        <w:widowControl w:val="0"/>
        <w:kinsoku/>
        <w:autoSpaceDE/>
        <w:autoSpaceDN/>
        <w:spacing w:line="360" w:lineRule="auto"/>
        <w:ind w:firstLine="960" w:firstLineChars="4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2C341804">
      <w:pPr>
        <w:widowControl w:val="0"/>
        <w:kinsoku/>
        <w:autoSpaceDE/>
        <w:autoSpaceDN/>
        <w:spacing w:line="360" w:lineRule="auto"/>
        <w:ind w:firstLine="960" w:firstLineChars="4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6AC5FD1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23AA095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060F6F3B">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0B079DE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5EF5B48E">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76C01E8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221276CA">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70706A6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2505F54E">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208171F3">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6F54DDB2">
      <w:pPr>
        <w:widowControl w:val="0"/>
        <w:kinsoku/>
        <w:autoSpaceDE/>
        <w:autoSpaceDN/>
        <w:spacing w:line="360" w:lineRule="auto"/>
        <w:ind w:firstLine="480"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0FC0902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2743E2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1683F5D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41FD70C4">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4BB44CC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1BD2DFBA">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17" w:name="_Toc17052"/>
      <w:r>
        <w:rPr>
          <w:rFonts w:hint="eastAsia" w:asciiTheme="minorEastAsia" w:hAnsiTheme="minorEastAsia" w:eastAsiaTheme="minorEastAsia" w:cstheme="minorEastAsia"/>
          <w:b/>
          <w:bCs/>
          <w:sz w:val="24"/>
          <w:szCs w:val="24"/>
          <w:lang w:eastAsia="zh-CN"/>
        </w:rPr>
        <w:t>四、投标文件上传</w:t>
      </w:r>
      <w:bookmarkEnd w:id="17"/>
    </w:p>
    <w:p w14:paraId="0AB34F26">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6E7C549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7F34A18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33862DD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3A500E6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ED8B2F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0DF14621">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016E33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398A225D">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363FC22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312897E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582F007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15E7413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71B419B7">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8" w:name="_Toc1254"/>
      <w:r>
        <w:rPr>
          <w:rFonts w:hint="eastAsia" w:asciiTheme="minorEastAsia" w:hAnsiTheme="minorEastAsia" w:eastAsiaTheme="minorEastAsia" w:cstheme="minorEastAsia"/>
          <w:b/>
          <w:bCs/>
          <w:sz w:val="24"/>
          <w:szCs w:val="24"/>
          <w:lang w:eastAsia="zh-CN"/>
        </w:rPr>
        <w:t>五、开标及评标</w:t>
      </w:r>
      <w:bookmarkEnd w:id="18"/>
    </w:p>
    <w:p w14:paraId="3B84A43B">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2A526A1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3ACC1EB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76A6EC8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2873F21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73EF012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3A1E8F6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6B301FE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3FD4666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24B56B7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7492A71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5008CC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5D216DC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5F5CB96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33CFE79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0813A8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219475C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2E66FF8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68B0D16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2C817FD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24FF0FC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9BDB9A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5738095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199D49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7F89FAB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6350E70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6AB445A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6216350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61241EF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56848F1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5170353">
      <w:pPr>
        <w:widowControl w:val="0"/>
        <w:kinsoku/>
        <w:autoSpaceDE/>
        <w:autoSpaceDN/>
        <w:spacing w:line="360" w:lineRule="auto"/>
        <w:ind w:firstLine="420" w:firstLineChars="200"/>
        <w:jc w:val="both"/>
        <w:rPr>
          <w:rFonts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.5.12投标人在制作上传电子投标文件、观看活动组织、投标文件解密等技术方面遇到问题时，请与软件公司技术人员咨询，联系电话：手机：18962289236、13770370470。</w:t>
      </w:r>
    </w:p>
    <w:p w14:paraId="5557632E">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0A3ED56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1863201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72DA69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5186034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0141ED9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0E3CF1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471422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0ECA1F9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7C0B19F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1A49F7C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497E56F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5D4AE5B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52E4926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3E3568C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281E966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4A0731E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3FEA2AA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5873BB9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1AE907D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2D30F04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4AE5832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55D72E2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4551C2C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3019C2A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6594DA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19A4EA8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6CDA414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5748183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4AE7C7C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22191E1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3AA9F1F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487A60E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878959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045B50F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2A770D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1DB91B6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27303ED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5375E9D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030D8D2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17416CE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5821DF4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3F9E29E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71AAAC5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76BF780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0468CF0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1900788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61075D5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229FEAE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12120053">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21.2.7有下列情形之一的予以废标，同时将废标理由通知所有投标人：</w:t>
      </w:r>
    </w:p>
    <w:p w14:paraId="6FFF79C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B6F41D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08E217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50F6F92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4AB99FA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6EB0D90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6DAC914D">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482894C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162420B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328B2C10">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0CB3ED6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26CC00A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06E149A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36B13C1F">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19" w:name="_Toc31316"/>
      <w:r>
        <w:rPr>
          <w:rFonts w:hint="eastAsia" w:asciiTheme="minorEastAsia" w:hAnsiTheme="minorEastAsia" w:eastAsiaTheme="minorEastAsia" w:cstheme="minorEastAsia"/>
          <w:b/>
          <w:bCs/>
          <w:sz w:val="24"/>
          <w:szCs w:val="24"/>
          <w:lang w:eastAsia="zh-CN"/>
        </w:rPr>
        <w:t>六、定标及签订合同</w:t>
      </w:r>
      <w:bookmarkEnd w:id="19"/>
    </w:p>
    <w:p w14:paraId="37877B58">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75AE432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6208B14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4B48CB7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2D727F7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4C415220">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350B787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1C947F8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730DB08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4CB1E01C">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4F74985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34EC79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02DC6560">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05555CA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492151BD">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77E8A23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6F59A5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58D71843">
      <w:pPr>
        <w:widowControl w:val="0"/>
        <w:kinsoku/>
        <w:autoSpaceDE/>
        <w:autoSpaceDN/>
        <w:spacing w:line="360" w:lineRule="auto"/>
        <w:jc w:val="both"/>
        <w:outlineLvl w:val="1"/>
        <w:rPr>
          <w:rFonts w:asciiTheme="minorEastAsia" w:hAnsiTheme="minorEastAsia" w:eastAsiaTheme="minorEastAsia" w:cstheme="minorEastAsia"/>
          <w:sz w:val="24"/>
          <w:szCs w:val="24"/>
          <w:lang w:eastAsia="zh-CN"/>
        </w:rPr>
      </w:pPr>
      <w:bookmarkStart w:id="20" w:name="_Toc20120"/>
      <w:r>
        <w:rPr>
          <w:rFonts w:hint="eastAsia" w:asciiTheme="minorEastAsia" w:hAnsiTheme="minorEastAsia" w:eastAsiaTheme="minorEastAsia" w:cstheme="minorEastAsia"/>
          <w:b/>
          <w:bCs/>
          <w:sz w:val="24"/>
          <w:szCs w:val="24"/>
          <w:lang w:eastAsia="zh-CN"/>
        </w:rPr>
        <w:t>七、质疑处理</w:t>
      </w:r>
      <w:bookmarkEnd w:id="20"/>
    </w:p>
    <w:p w14:paraId="1ECD6895">
      <w:pPr>
        <w:widowControl w:val="0"/>
        <w:kinsoku/>
        <w:autoSpaceDE/>
        <w:autoSpaceDN/>
        <w:spacing w:line="360" w:lineRule="auto"/>
        <w:ind w:firstLine="482" w:firstLineChars="200"/>
        <w:jc w:val="both"/>
        <w:outlineLvl w:val="2"/>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5E599C5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1183EF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2AEA258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73077E4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4CC3BA5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7814E1D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7378D63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4EB7196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063CAB7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7D02C6C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60C26E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6E7E30F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4C54E58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68B5862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563DAC9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5C3FD14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460FAA8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8185C5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65C3821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6ECBF90F">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bookmarkStart w:id="21" w:name="_Toc14291"/>
      <w:r>
        <w:rPr>
          <w:rFonts w:hint="eastAsia" w:asciiTheme="minorEastAsia" w:hAnsiTheme="minorEastAsia" w:eastAsiaTheme="minorEastAsia" w:cstheme="minorEastAsia"/>
          <w:b/>
          <w:bCs/>
          <w:sz w:val="24"/>
          <w:szCs w:val="24"/>
          <w:lang w:eastAsia="zh-CN"/>
        </w:rPr>
        <w:t>八、政府采购政策功能落实</w:t>
      </w:r>
      <w:bookmarkEnd w:id="21"/>
    </w:p>
    <w:p w14:paraId="75A106BF">
      <w:pPr>
        <w:widowControl w:val="0"/>
        <w:kinsoku/>
        <w:autoSpaceDE/>
        <w:autoSpaceDN/>
        <w:spacing w:line="360" w:lineRule="auto"/>
        <w:ind w:firstLine="482" w:firstLineChars="200"/>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3873AEA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332273F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1192FD0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01FE417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68BAA0B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21A62DC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5CCE6BB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4E864EE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543D3B5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087A4D3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187F311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74DCDC4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1B48DD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3A8E3FE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043D4DE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01556C2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488CBBE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37D95F2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D4B868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663C53FF">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4403679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54455BD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653E6911">
      <w:pPr>
        <w:spacing w:line="360" w:lineRule="auto"/>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ECD960A">
      <w:pPr>
        <w:spacing w:line="360" w:lineRule="auto"/>
        <w:rPr>
          <w:rFonts w:asciiTheme="minorEastAsia" w:hAnsiTheme="minorEastAsia" w:eastAsiaTheme="minorEastAsia" w:cstheme="minorEastAsia"/>
          <w:b/>
          <w:bCs/>
          <w:sz w:val="24"/>
          <w:szCs w:val="24"/>
          <w:lang w:eastAsia="zh-CN"/>
        </w:rPr>
      </w:pPr>
    </w:p>
    <w:p w14:paraId="53CDE5E0">
      <w:pPr>
        <w:spacing w:line="360" w:lineRule="auto"/>
        <w:jc w:val="center"/>
        <w:outlineLvl w:val="0"/>
        <w:rPr>
          <w:rFonts w:ascii="黑体" w:hAnsi="黑体" w:eastAsia="黑体" w:cs="黑体"/>
          <w:sz w:val="35"/>
          <w:szCs w:val="35"/>
          <w:lang w:eastAsia="zh-CN"/>
        </w:rPr>
      </w:pPr>
      <w:bookmarkStart w:id="24" w:name="_Toc32505"/>
      <w:r>
        <w:rPr>
          <w:rFonts w:hint="eastAsia" w:ascii="黑体" w:hAnsi="黑体" w:eastAsia="黑体" w:cs="黑体"/>
          <w:sz w:val="35"/>
          <w:szCs w:val="35"/>
          <w:lang w:eastAsia="zh-CN"/>
        </w:rPr>
        <w:t>第三章 评标标准</w:t>
      </w:r>
      <w:bookmarkEnd w:id="24"/>
    </w:p>
    <w:p w14:paraId="6432A186">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220B8F58">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3CB94FE4">
      <w:pPr>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65D07AB9">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71874E5D">
      <w:pPr>
        <w:spacing w:line="360" w:lineRule="auto"/>
        <w:rPr>
          <w:rFonts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DC8FB80">
      <w:pPr>
        <w:jc w:val="center"/>
        <w:rPr>
          <w:rFonts w:ascii="黑体" w:hAnsi="黑体" w:eastAsia="黑体" w:cs="黑体"/>
          <w:sz w:val="35"/>
          <w:szCs w:val="35"/>
          <w:lang w:eastAsia="zh-CN"/>
        </w:rPr>
      </w:pPr>
      <w:bookmarkStart w:id="25" w:name="bookmark10"/>
      <w:bookmarkEnd w:id="25"/>
      <w:r>
        <w:rPr>
          <w:rFonts w:hint="eastAsia" w:ascii="黑体" w:hAnsi="黑体" w:eastAsia="黑体" w:cs="黑体"/>
          <w:sz w:val="35"/>
          <w:szCs w:val="35"/>
        </w:rPr>
        <w:t xml:space="preserve">第四章 </w:t>
      </w:r>
      <w:r>
        <w:rPr>
          <w:rFonts w:hint="eastAsia" w:ascii="黑体" w:hAnsi="黑体" w:eastAsia="黑体" w:cs="黑体"/>
          <w:sz w:val="35"/>
          <w:szCs w:val="35"/>
          <w:lang w:eastAsia="zh-CN"/>
        </w:rPr>
        <w:t>合同格式及条款</w:t>
      </w:r>
    </w:p>
    <w:p w14:paraId="1623F092">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446CFB79">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1650CCCD">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26" w:name="_Toc16947"/>
      <w:r>
        <w:rPr>
          <w:rFonts w:hint="eastAsia" w:asciiTheme="minorEastAsia" w:hAnsiTheme="minorEastAsia" w:eastAsiaTheme="minorEastAsia" w:cstheme="minorEastAsia"/>
          <w:b/>
          <w:bCs/>
          <w:sz w:val="24"/>
          <w:szCs w:val="24"/>
          <w:lang w:eastAsia="zh-CN"/>
        </w:rPr>
        <w:t>一、合同</w:t>
      </w:r>
      <w:bookmarkEnd w:id="26"/>
    </w:p>
    <w:p w14:paraId="10E9056A">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p>
    <w:p w14:paraId="1DEE6754">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p>
    <w:p w14:paraId="409C3E0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甲、乙双方根据项目编号：的采购项目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5D4D69B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40808081">
      <w:pPr>
        <w:spacing w:line="360" w:lineRule="auto"/>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淮安市卫生健康委员会医疗设备集中采购项目 呼吸机  十标段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4D18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160A71A1">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02ED3A5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3AD99DA2">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17BD184">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01BF1057">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037686ED">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79F36D3A">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6AF40CC6">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20856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7051F909">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呼吸机</w:t>
            </w:r>
          </w:p>
        </w:tc>
        <w:tc>
          <w:tcPr>
            <w:tcW w:w="1754" w:type="dxa"/>
            <w:vAlign w:val="center"/>
          </w:tcPr>
          <w:p w14:paraId="6D3EBF6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481" w:type="dxa"/>
            <w:vAlign w:val="center"/>
          </w:tcPr>
          <w:p w14:paraId="2CA959E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96" w:type="dxa"/>
            <w:vAlign w:val="center"/>
          </w:tcPr>
          <w:p w14:paraId="3D81F3C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w:t>
            </w:r>
          </w:p>
        </w:tc>
        <w:tc>
          <w:tcPr>
            <w:tcW w:w="1177" w:type="dxa"/>
            <w:gridSpan w:val="2"/>
            <w:vAlign w:val="center"/>
          </w:tcPr>
          <w:p w14:paraId="1C6F7E6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289" w:type="dxa"/>
            <w:vAlign w:val="center"/>
          </w:tcPr>
          <w:p w14:paraId="52D21CC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96" w:type="dxa"/>
            <w:vAlign w:val="center"/>
          </w:tcPr>
          <w:p w14:paraId="757A490D">
            <w:pPr>
              <w:widowControl w:val="0"/>
              <w:kinsoku/>
              <w:autoSpaceDE/>
              <w:autoSpaceDN/>
              <w:spacing w:line="360" w:lineRule="auto"/>
              <w:jc w:val="center"/>
              <w:rPr>
                <w:rFonts w:asciiTheme="minorEastAsia" w:hAnsiTheme="minorEastAsia" w:eastAsiaTheme="minorEastAsia" w:cstheme="minorEastAsia"/>
                <w:sz w:val="24"/>
                <w:szCs w:val="24"/>
              </w:rPr>
            </w:pPr>
          </w:p>
        </w:tc>
      </w:tr>
      <w:tr w14:paraId="65CE4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3875B4D1">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6707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5EE0B135">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997DE90">
            <w:pPr>
              <w:widowControl w:val="0"/>
              <w:kinsoku/>
              <w:autoSpaceDE/>
              <w:autoSpaceDN/>
              <w:spacing w:line="360" w:lineRule="auto"/>
              <w:jc w:val="both"/>
              <w:rPr>
                <w:rFonts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p>
        </w:tc>
      </w:tr>
    </w:tbl>
    <w:p w14:paraId="6377F1AF">
      <w:pPr>
        <w:spacing w:line="360" w:lineRule="auto"/>
        <w:rPr>
          <w:rFonts w:asciiTheme="minorEastAsia" w:hAnsiTheme="minorEastAsia" w:eastAsiaTheme="minorEastAsia" w:cstheme="minorEastAsia"/>
          <w:color w:val="0000FF"/>
          <w:sz w:val="24"/>
          <w:szCs w:val="24"/>
        </w:rPr>
      </w:pPr>
    </w:p>
    <w:p w14:paraId="4306109D">
      <w:pPr>
        <w:widowControl w:val="0"/>
        <w:kinsoku/>
        <w:autoSpaceDE/>
        <w:autoSpaceDN/>
        <w:spacing w:line="360" w:lineRule="auto"/>
        <w:ind w:firstLine="480" w:firstLineChars="200"/>
        <w:jc w:val="both"/>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二、结算方式及付款</w:t>
      </w:r>
    </w:p>
    <w:p w14:paraId="722405F3">
      <w:pPr>
        <w:spacing w:line="360" w:lineRule="auto"/>
        <w:ind w:firstLine="480" w:firstLineChars="200"/>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color w:val="auto"/>
          <w:sz w:val="24"/>
          <w:szCs w:val="24"/>
          <w:shd w:val="clear"/>
          <w:lang w:eastAsia="zh-CN"/>
        </w:rPr>
        <w:t>1.</w:t>
      </w:r>
      <w:r>
        <w:rPr>
          <w:rFonts w:hint="eastAsia" w:asciiTheme="minorEastAsia" w:hAnsiTheme="minorEastAsia" w:eastAsiaTheme="minorEastAsia" w:cstheme="minorEastAsia"/>
          <w:color w:val="auto"/>
          <w:sz w:val="24"/>
          <w:szCs w:val="24"/>
          <w:shd w:val="clear" w:color="auto"/>
          <w:lang w:eastAsia="zh-CN"/>
        </w:rPr>
        <w:t>设备安装验收合格后一个月内支付合同总价的 90%，验收合格12个月后支付合同总价的5%，余款 5%在质保期结束后付清</w:t>
      </w:r>
      <w:r>
        <w:rPr>
          <w:rFonts w:hint="eastAsia" w:asciiTheme="minorEastAsia" w:hAnsiTheme="minorEastAsia" w:eastAsiaTheme="minorEastAsia" w:cstheme="minorEastAsia"/>
          <w:color w:val="auto"/>
          <w:sz w:val="24"/>
          <w:szCs w:val="24"/>
          <w:lang w:eastAsia="zh-CN"/>
        </w:rPr>
        <w:t>。每次付款前，中标人应当向采购人提供正规、足额发票。否则，采购人有权暂不支付款项，每次付款时，采购人有权直接扣除中标人承担的包括但不限于违约金、赔偿金等金钱债务。</w:t>
      </w:r>
    </w:p>
    <w:p w14:paraId="64DFC96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3A07E60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06E123B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4DF0B3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731066D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497D9F84">
      <w:pPr>
        <w:widowControl w:val="0"/>
        <w:kinsoku/>
        <w:autoSpaceDE/>
        <w:autoSpaceDN/>
        <w:spacing w:line="360" w:lineRule="auto"/>
        <w:ind w:firstLine="480" w:firstLineChars="200"/>
        <w:jc w:val="both"/>
        <w:rPr>
          <w:rFonts w:asciiTheme="minorEastAsia" w:hAnsiTheme="minorEastAsia" w:eastAsiaTheme="minorEastAsia" w:cstheme="minorEastAsia"/>
          <w:color w:val="0000FF"/>
          <w:sz w:val="24"/>
          <w:szCs w:val="24"/>
          <w:lang w:eastAsia="zh-CN"/>
        </w:rPr>
      </w:pPr>
      <w:bookmarkStart w:id="27" w:name="bookmark11"/>
      <w:bookmarkEnd w:id="27"/>
      <w:bookmarkStart w:id="28" w:name="bookmark5"/>
      <w:bookmarkEnd w:id="28"/>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30</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489071D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53070E8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7E4D88E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7479674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74A4F25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25EE895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78A5B1A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5F45F84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74EED4E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25A48F6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58A2B0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673BD13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240D194D">
      <w:pPr>
        <w:widowControl w:val="0"/>
        <w:kinsoku/>
        <w:autoSpaceDE/>
        <w:autoSpaceDN/>
        <w:spacing w:line="360" w:lineRule="auto"/>
        <w:ind w:firstLine="480" w:firstLineChars="200"/>
        <w:jc w:val="both"/>
        <w:rPr>
          <w:rFonts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11A987F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1CA592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54E58A7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11F12AD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0465623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2F3F1E3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72F1935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1EC86BD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58FA03A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454EC11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2FA1B57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1B1B9A8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07E83E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5A9389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0244C3D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1C897DB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4456F775">
      <w:pPr>
        <w:widowControl w:val="0"/>
        <w:kinsoku/>
        <w:autoSpaceDE/>
        <w:autoSpaceDN/>
        <w:spacing w:line="360" w:lineRule="auto"/>
        <w:jc w:val="both"/>
        <w:rPr>
          <w:rFonts w:asciiTheme="minorEastAsia" w:hAnsiTheme="minorEastAsia" w:eastAsiaTheme="minorEastAsia" w:cstheme="minorEastAsia"/>
          <w:sz w:val="24"/>
          <w:szCs w:val="24"/>
          <w:lang w:eastAsia="zh-CN"/>
        </w:rPr>
      </w:pPr>
    </w:p>
    <w:p w14:paraId="6826F3E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12F9D5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34F7062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5122C1E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38E0A26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764F1B3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70027B00">
      <w:pPr>
        <w:spacing w:line="360" w:lineRule="auto"/>
        <w:jc w:val="center"/>
        <w:outlineLvl w:val="0"/>
        <w:rPr>
          <w:rFonts w:ascii="黑体" w:hAnsi="黑体" w:eastAsia="黑体" w:cs="黑体"/>
          <w:sz w:val="35"/>
          <w:szCs w:val="35"/>
          <w:lang w:eastAsia="zh-CN"/>
        </w:rPr>
      </w:pPr>
      <w:bookmarkStart w:id="29" w:name="_Toc2800"/>
      <w:r>
        <w:rPr>
          <w:rFonts w:hint="eastAsia" w:ascii="黑体" w:hAnsi="黑体" w:eastAsia="黑体" w:cs="黑体"/>
          <w:sz w:val="35"/>
          <w:szCs w:val="35"/>
          <w:lang w:eastAsia="zh-CN"/>
        </w:rPr>
        <w:t>第五章 项目采购需求</w:t>
      </w:r>
      <w:bookmarkEnd w:id="29"/>
    </w:p>
    <w:p w14:paraId="02958A4D">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一、设备清单</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40A9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346B12B">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1CD0B366">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shd w:val="clear" w:color="auto" w:fill="auto"/>
            <w:vAlign w:val="center"/>
          </w:tcPr>
          <w:p w14:paraId="4641F4B1">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shd w:val="clear" w:color="auto" w:fill="auto"/>
            <w:vAlign w:val="center"/>
          </w:tcPr>
          <w:p w14:paraId="202B265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shd w:val="clear" w:color="auto" w:fill="auto"/>
            <w:vAlign w:val="center"/>
          </w:tcPr>
          <w:p w14:paraId="3C63645B">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6A9A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76D5F2E4">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shd w:val="clear" w:color="auto" w:fill="auto"/>
            <w:vAlign w:val="center"/>
          </w:tcPr>
          <w:p w14:paraId="0EE5FC1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淮安市中医院</w:t>
            </w:r>
          </w:p>
        </w:tc>
        <w:tc>
          <w:tcPr>
            <w:tcW w:w="2839" w:type="dxa"/>
            <w:shd w:val="clear" w:color="auto" w:fill="auto"/>
            <w:vAlign w:val="center"/>
          </w:tcPr>
          <w:p w14:paraId="271BEE4A">
            <w:pPr>
              <w:widowControl w:val="0"/>
              <w:kinsoku/>
              <w:autoSpaceDE/>
              <w:autoSpaceDN/>
              <w:spacing w:line="360" w:lineRule="auto"/>
              <w:jc w:val="center"/>
              <w:rPr>
                <w:rFonts w:asciiTheme="minorEastAsia" w:hAnsiTheme="minorEastAsia" w:eastAsiaTheme="minorEastAsia" w:cstheme="minorEastAsia"/>
                <w:color w:val="FF0000"/>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呼吸机</w:t>
            </w:r>
          </w:p>
        </w:tc>
        <w:tc>
          <w:tcPr>
            <w:tcW w:w="1428" w:type="dxa"/>
            <w:shd w:val="clear" w:color="auto" w:fill="auto"/>
            <w:vAlign w:val="center"/>
          </w:tcPr>
          <w:p w14:paraId="10D6DC62">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shd w:val="clear" w:color="auto" w:fill="auto"/>
            <w:vAlign w:val="center"/>
          </w:tcPr>
          <w:p w14:paraId="039DFC2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shd w:val="clear" w:color="auto"/>
                <w:lang w:eastAsia="zh-CN"/>
              </w:rPr>
              <w:t>5</w:t>
            </w:r>
          </w:p>
        </w:tc>
      </w:tr>
    </w:tbl>
    <w:p w14:paraId="0964F021">
      <w:pPr>
        <w:widowControl w:val="0"/>
        <w:kinsoku/>
        <w:autoSpaceDE/>
        <w:autoSpaceDN/>
        <w:spacing w:line="360" w:lineRule="auto"/>
        <w:jc w:val="both"/>
        <w:rPr>
          <w:rFonts w:hint="eastAsia" w:asciiTheme="minorEastAsia" w:hAnsiTheme="minorEastAsia" w:eastAsiaTheme="minorEastAsia" w:cstheme="minorEastAsia"/>
          <w:b w:val="0"/>
          <w:bCs w:val="0"/>
          <w:color w:val="auto"/>
          <w:sz w:val="24"/>
          <w:szCs w:val="24"/>
          <w:lang w:eastAsia="zh-CN"/>
        </w:rPr>
      </w:pPr>
    </w:p>
    <w:p w14:paraId="6638E4BA">
      <w:pPr>
        <w:widowControl w:val="0"/>
        <w:kinsoku/>
        <w:autoSpaceDE/>
        <w:autoSpaceDN/>
        <w:spacing w:line="360" w:lineRule="auto"/>
        <w:jc w:val="both"/>
        <w:rPr>
          <w:rFonts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适用于对成人和小儿患者进行通气辅助和呼吸支持。</w:t>
      </w:r>
    </w:p>
    <w:p w14:paraId="7684DB04">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58E5A5B8">
      <w:pPr>
        <w:spacing w:line="480" w:lineRule="exact"/>
        <w:ind w:left="482" w:hanging="482" w:hangingChars="2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 呼吸机   十标段</w:t>
      </w:r>
    </w:p>
    <w:p w14:paraId="266CAABE">
      <w:pPr>
        <w:spacing w:line="480" w:lineRule="exact"/>
        <w:ind w:left="480" w:hanging="480" w:hangingChars="200"/>
        <w:rPr>
          <w:rFonts w:asciiTheme="minorEastAsia" w:hAnsiTheme="minorEastAsia" w:eastAsiaTheme="minorEastAsia" w:cstheme="minorEastAsia"/>
          <w:b/>
          <w:bCs/>
          <w:sz w:val="24"/>
          <w:szCs w:val="24"/>
          <w:lang w:eastAsia="zh-CN"/>
        </w:rPr>
      </w:pPr>
      <w:r>
        <w:rPr>
          <w:rFonts w:hint="eastAsia" w:ascii="仿宋" w:hAnsi="仿宋" w:eastAsia="仿宋" w:cs="仿宋"/>
          <w:sz w:val="24"/>
          <w:szCs w:val="24"/>
          <w:lang w:eastAsia="zh-CN"/>
        </w:rPr>
        <w:t>★</w:t>
      </w:r>
      <w:r>
        <w:rPr>
          <w:rFonts w:hint="eastAsia" w:asciiTheme="minorEastAsia" w:hAnsiTheme="minorEastAsia" w:eastAsiaTheme="minorEastAsia" w:cstheme="minorEastAsia"/>
          <w:b/>
          <w:bCs/>
          <w:snapToGrid/>
          <w:sz w:val="24"/>
          <w:szCs w:val="24"/>
          <w:lang w:eastAsia="zh-CN"/>
        </w:rPr>
        <w:t>（</w:t>
      </w:r>
      <w:r>
        <w:rPr>
          <w:rFonts w:hint="eastAsia" w:asciiTheme="minorEastAsia" w:hAnsiTheme="minorEastAsia" w:eastAsiaTheme="minorEastAsia" w:cstheme="minorEastAsia"/>
          <w:b/>
          <w:bCs/>
          <w:sz w:val="24"/>
          <w:szCs w:val="24"/>
          <w:lang w:eastAsia="zh-CN"/>
        </w:rPr>
        <w:t>一）基础配置最低要求：</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sz w:val="24"/>
          <w:szCs w:val="24"/>
          <w:lang w:eastAsia="zh-CN"/>
        </w:rPr>
        <w:t>1.每一套基础配置最低要求</w:t>
      </w:r>
    </w:p>
    <w:tbl>
      <w:tblPr>
        <w:tblStyle w:val="13"/>
        <w:tblW w:w="92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95"/>
        <w:gridCol w:w="3112"/>
        <w:gridCol w:w="3112"/>
      </w:tblGrid>
      <w:tr w14:paraId="493DE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2995" w:type="dxa"/>
            <w:vAlign w:val="center"/>
          </w:tcPr>
          <w:p w14:paraId="1741BF58">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名称</w:t>
            </w:r>
          </w:p>
        </w:tc>
        <w:tc>
          <w:tcPr>
            <w:tcW w:w="3112" w:type="dxa"/>
            <w:vAlign w:val="center"/>
          </w:tcPr>
          <w:p w14:paraId="1C02DE28">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112" w:type="dxa"/>
            <w:vAlign w:val="center"/>
          </w:tcPr>
          <w:p w14:paraId="6CD0BC67">
            <w:pPr>
              <w:widowControl w:val="0"/>
              <w:kinsoku/>
              <w:autoSpaceDE/>
              <w:autoSpaceDN/>
              <w:spacing w:line="480" w:lineRule="exact"/>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5DE7D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2995" w:type="dxa"/>
            <w:vAlign w:val="center"/>
          </w:tcPr>
          <w:p w14:paraId="411C9C9F">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主机</w:t>
            </w:r>
          </w:p>
        </w:tc>
        <w:tc>
          <w:tcPr>
            <w:tcW w:w="3112" w:type="dxa"/>
            <w:vAlign w:val="center"/>
          </w:tcPr>
          <w:p w14:paraId="2CC1A5C5">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台</w:t>
            </w:r>
          </w:p>
        </w:tc>
        <w:tc>
          <w:tcPr>
            <w:tcW w:w="3112" w:type="dxa"/>
            <w:vAlign w:val="center"/>
          </w:tcPr>
          <w:p w14:paraId="420E9E89">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w:t>
            </w:r>
          </w:p>
        </w:tc>
      </w:tr>
      <w:tr w14:paraId="27279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2995" w:type="dxa"/>
            <w:vAlign w:val="center"/>
          </w:tcPr>
          <w:p w14:paraId="4F7D6D90">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台车</w:t>
            </w:r>
          </w:p>
        </w:tc>
        <w:tc>
          <w:tcPr>
            <w:tcW w:w="3112" w:type="dxa"/>
            <w:vAlign w:val="center"/>
          </w:tcPr>
          <w:p w14:paraId="511A6CC1">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台</w:t>
            </w:r>
          </w:p>
        </w:tc>
        <w:tc>
          <w:tcPr>
            <w:tcW w:w="3112" w:type="dxa"/>
            <w:vAlign w:val="center"/>
          </w:tcPr>
          <w:p w14:paraId="36D0FF67">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w:t>
            </w:r>
          </w:p>
        </w:tc>
      </w:tr>
      <w:tr w14:paraId="09AFCB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2995" w:type="dxa"/>
            <w:vAlign w:val="center"/>
          </w:tcPr>
          <w:p w14:paraId="5A843371">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供氧管路（3米）</w:t>
            </w:r>
          </w:p>
        </w:tc>
        <w:tc>
          <w:tcPr>
            <w:tcW w:w="3112" w:type="dxa"/>
            <w:vAlign w:val="center"/>
          </w:tcPr>
          <w:p w14:paraId="53F21F4C">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根</w:t>
            </w:r>
          </w:p>
        </w:tc>
        <w:tc>
          <w:tcPr>
            <w:tcW w:w="3112" w:type="dxa"/>
            <w:vAlign w:val="center"/>
          </w:tcPr>
          <w:p w14:paraId="7A51253B">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至少1根</w:t>
            </w:r>
          </w:p>
        </w:tc>
      </w:tr>
      <w:tr w14:paraId="1D8BD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2995" w:type="dxa"/>
            <w:vAlign w:val="center"/>
          </w:tcPr>
          <w:p w14:paraId="33A78F82">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氧电池</w:t>
            </w:r>
          </w:p>
        </w:tc>
        <w:tc>
          <w:tcPr>
            <w:tcW w:w="3112" w:type="dxa"/>
            <w:vAlign w:val="center"/>
          </w:tcPr>
          <w:p w14:paraId="0076E557">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个</w:t>
            </w:r>
          </w:p>
        </w:tc>
        <w:tc>
          <w:tcPr>
            <w:tcW w:w="3112" w:type="dxa"/>
            <w:vAlign w:val="center"/>
          </w:tcPr>
          <w:p w14:paraId="456D9D90">
            <w:pPr>
              <w:widowControl w:val="0"/>
              <w:kinsoku/>
              <w:autoSpaceDE/>
              <w:autoSpaceDN/>
              <w:spacing w:line="480" w:lineRule="exact"/>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w:t>
            </w:r>
          </w:p>
        </w:tc>
      </w:tr>
    </w:tbl>
    <w:p w14:paraId="0B89527D">
      <w:pPr>
        <w:spacing w:line="480" w:lineRule="exact"/>
        <w:ind w:left="721" w:leftChars="229" w:hanging="240" w:hangingChars="1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2.应配备正常使用的各种易耗品及配件如：呼出阀、模拟肺、细菌过滤器、气管延长管、</w:t>
      </w:r>
    </w:p>
    <w:p w14:paraId="35D1BB22">
      <w:pPr>
        <w:spacing w:line="480" w:lineRule="exact"/>
        <w:ind w:left="480" w:hanging="480" w:hangingChars="200"/>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sz w:val="24"/>
          <w:szCs w:val="24"/>
          <w:lang w:eastAsia="zh-CN"/>
        </w:rPr>
        <w:t>湿化器、湿化罐、流量传感器等，无其</w:t>
      </w:r>
      <w:r>
        <w:rPr>
          <w:rFonts w:hint="eastAsia" w:asciiTheme="minorEastAsia" w:hAnsiTheme="minorEastAsia" w:eastAsiaTheme="minorEastAsia" w:cstheme="minorEastAsia"/>
          <w:sz w:val="24"/>
          <w:szCs w:val="24"/>
          <w:lang w:eastAsia="zh-CN"/>
        </w:rPr>
        <w:t>他额外费用；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3.设备的使用年限不低于10年（提供铭牌照片）。</w:t>
      </w:r>
    </w:p>
    <w:p w14:paraId="79C795DC">
      <w:pPr>
        <w:spacing w:line="480" w:lineRule="exact"/>
        <w:ind w:left="723" w:hanging="723" w:hangingChars="3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193E2912">
      <w:pPr>
        <w:widowControl w:val="0"/>
        <w:tabs>
          <w:tab w:val="left" w:pos="854"/>
        </w:tabs>
        <w:kinsoku/>
        <w:autoSpaceDE/>
        <w:autoSpaceDN/>
        <w:adjustRightInd/>
        <w:snapToGrid/>
        <w:spacing w:after="240" w:line="480" w:lineRule="exact"/>
        <w:ind w:firstLine="241" w:firstLineChars="100"/>
        <w:textAlignment w:val="auto"/>
        <w:rPr>
          <w:rFonts w:ascii="宋体" w:hAnsi="宋体" w:eastAsia="宋体" w:cs="宋体"/>
          <w:b/>
          <w:bCs/>
          <w:snapToGrid/>
          <w:sz w:val="24"/>
          <w:szCs w:val="24"/>
          <w:lang w:val="zh-TW" w:eastAsia="zh-TW" w:bidi="zh-TW"/>
        </w:rPr>
      </w:pPr>
      <w:r>
        <w:rPr>
          <w:rFonts w:hint="eastAsia" w:ascii="宋体" w:hAnsi="宋体" w:eastAsia="宋体" w:cs="宋体"/>
          <w:b/>
          <w:bCs/>
          <w:snapToGrid/>
          <w:color w:val="auto"/>
          <w:kern w:val="2"/>
          <w:sz w:val="24"/>
          <w:szCs w:val="24"/>
          <w:lang w:eastAsia="zh-CN"/>
        </w:rPr>
        <w:t xml:space="preserve"> （</w:t>
      </w:r>
      <w:r>
        <w:rPr>
          <w:rFonts w:hint="eastAsia" w:ascii="宋体" w:hAnsi="宋体" w:eastAsia="宋体" w:cs="宋体"/>
          <w:b/>
          <w:bCs/>
          <w:snapToGrid/>
          <w:sz w:val="24"/>
          <w:szCs w:val="24"/>
          <w:lang w:val="zh-TW" w:eastAsia="zh-TW" w:bidi="zh-TW"/>
        </w:rPr>
        <w:t>一</w:t>
      </w: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基本概述：</w:t>
      </w:r>
    </w:p>
    <w:p w14:paraId="0A771BCD">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eastAsia="zh-CN" w:bidi="zh-TW"/>
        </w:rPr>
      </w:pPr>
      <w:r>
        <w:rPr>
          <w:rFonts w:hint="eastAsia" w:ascii="宋体" w:hAnsi="宋体" w:eastAsia="宋体" w:cs="宋体"/>
          <w:snapToGrid/>
          <w:sz w:val="24"/>
          <w:szCs w:val="24"/>
          <w:lang w:val="zh-TW" w:eastAsia="zh-TW" w:bidi="zh-TW"/>
        </w:rPr>
        <w:t>1.1适用于成人、儿童使用</w:t>
      </w:r>
      <w:r>
        <w:rPr>
          <w:rFonts w:hint="eastAsia" w:ascii="宋体" w:hAnsi="宋体" w:eastAsia="宋体" w:cs="宋体"/>
          <w:snapToGrid/>
          <w:sz w:val="24"/>
          <w:szCs w:val="24"/>
          <w:lang w:eastAsia="zh-CN" w:bidi="zh-TW"/>
        </w:rPr>
        <w:t>；</w:t>
      </w:r>
    </w:p>
    <w:p w14:paraId="51CDCBF7">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▲1.2内置涡轮技术，独立性高，无需高压气体驱动</w:t>
      </w:r>
      <w:r>
        <w:rPr>
          <w:rFonts w:hint="eastAsia" w:ascii="宋体" w:hAnsi="宋体" w:eastAsia="宋体" w:cs="宋体"/>
          <w:snapToGrid/>
          <w:sz w:val="24"/>
          <w:szCs w:val="24"/>
          <w:lang w:eastAsia="zh-CN" w:bidi="zh-TW"/>
        </w:rPr>
        <w:t>；</w:t>
      </w:r>
    </w:p>
    <w:p w14:paraId="56556C8D">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▲1.3涡轮最高持续恒定峰流速＞240L/min</w:t>
      </w:r>
      <w:r>
        <w:rPr>
          <w:rFonts w:hint="eastAsia" w:ascii="宋体" w:hAnsi="宋体" w:eastAsia="宋体" w:cs="宋体"/>
          <w:snapToGrid/>
          <w:sz w:val="24"/>
          <w:szCs w:val="24"/>
          <w:lang w:eastAsia="zh-CN" w:bidi="zh-TW"/>
        </w:rPr>
        <w:t>；</w:t>
      </w:r>
      <w:r>
        <w:rPr>
          <w:rFonts w:hint="eastAsia" w:ascii="宋体" w:hAnsi="宋体" w:eastAsia="宋体" w:cs="宋体"/>
          <w:snapToGrid/>
          <w:sz w:val="24"/>
          <w:szCs w:val="24"/>
          <w:lang w:val="zh-TW" w:eastAsia="zh-TW" w:bidi="zh-TW"/>
        </w:rPr>
        <w:t>（需要提供佐证材料）</w:t>
      </w:r>
    </w:p>
    <w:p w14:paraId="3A6D065E">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1.4≥12英寸触摸屏，中文操作界面</w:t>
      </w:r>
      <w:r>
        <w:rPr>
          <w:rFonts w:hint="eastAsia" w:ascii="宋体" w:hAnsi="宋体" w:eastAsia="宋体" w:cs="宋体"/>
          <w:snapToGrid/>
          <w:sz w:val="24"/>
          <w:szCs w:val="24"/>
          <w:lang w:eastAsia="zh-CN" w:bidi="zh-TW"/>
        </w:rPr>
        <w:t>；</w:t>
      </w:r>
    </w:p>
    <w:p w14:paraId="1D2154E1">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▲1.5呼出端采用非压差式流量传感器监测技术</w:t>
      </w:r>
      <w:r>
        <w:rPr>
          <w:rFonts w:hint="eastAsia" w:ascii="宋体" w:hAnsi="宋体" w:eastAsia="宋体" w:cs="宋体"/>
          <w:snapToGrid/>
          <w:sz w:val="24"/>
          <w:szCs w:val="24"/>
          <w:lang w:eastAsia="zh-CN" w:bidi="zh-TW"/>
        </w:rPr>
        <w:t>；</w:t>
      </w:r>
      <w:r>
        <w:rPr>
          <w:rFonts w:hint="eastAsia" w:ascii="宋体" w:hAnsi="宋体" w:eastAsia="宋体" w:cs="宋体"/>
          <w:snapToGrid/>
          <w:sz w:val="24"/>
          <w:szCs w:val="24"/>
          <w:lang w:val="zh-TW" w:eastAsia="zh-TW" w:bidi="zh-TW"/>
        </w:rPr>
        <w:t>（需要提供佐证材料）</w:t>
      </w:r>
    </w:p>
    <w:p w14:paraId="1721E40D">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1.6具备内置一体化雾化功能</w:t>
      </w:r>
      <w:r>
        <w:rPr>
          <w:rFonts w:hint="eastAsia" w:ascii="宋体" w:hAnsi="宋体" w:eastAsia="宋体" w:cs="宋体"/>
          <w:snapToGrid/>
          <w:sz w:val="24"/>
          <w:szCs w:val="24"/>
          <w:lang w:eastAsia="zh-CN" w:bidi="zh-TW"/>
        </w:rPr>
        <w:t>；</w:t>
      </w:r>
    </w:p>
    <w:p w14:paraId="54066EDA">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CN" w:bidi="zh-TW"/>
        </w:rPr>
      </w:pPr>
      <w:r>
        <w:rPr>
          <w:rFonts w:hint="eastAsia" w:ascii="宋体" w:hAnsi="宋体" w:eastAsia="宋体" w:cs="宋体"/>
          <w:snapToGrid/>
          <w:sz w:val="24"/>
          <w:szCs w:val="24"/>
          <w:lang w:val="zh-TW" w:eastAsia="zh-TW" w:bidi="zh-TW"/>
        </w:rPr>
        <w:t>1.7具备智能吸痰模式，最长3分钟增氧，2分钟吸痰，2分钟再增氧循环</w:t>
      </w:r>
      <w:r>
        <w:rPr>
          <w:rFonts w:hint="eastAsia" w:ascii="宋体" w:hAnsi="宋体" w:eastAsia="宋体" w:cs="宋体"/>
          <w:snapToGrid/>
          <w:sz w:val="24"/>
          <w:szCs w:val="24"/>
          <w:lang w:val="zh-TW" w:eastAsia="zh-CN" w:bidi="zh-TW"/>
        </w:rPr>
        <w:t>。</w:t>
      </w:r>
    </w:p>
    <w:p w14:paraId="706E2F3C">
      <w:pPr>
        <w:widowControl w:val="0"/>
        <w:tabs>
          <w:tab w:val="left" w:pos="854"/>
        </w:tabs>
        <w:kinsoku/>
        <w:autoSpaceDE/>
        <w:autoSpaceDN/>
        <w:adjustRightInd/>
        <w:snapToGrid/>
        <w:spacing w:after="240" w:line="480" w:lineRule="exact"/>
        <w:ind w:firstLine="241" w:firstLineChars="100"/>
        <w:textAlignment w:val="auto"/>
        <w:rPr>
          <w:rFonts w:ascii="宋体" w:hAnsi="宋体" w:eastAsia="宋体" w:cs="宋体"/>
          <w:b/>
          <w:bCs/>
          <w:snapToGrid/>
          <w:sz w:val="24"/>
          <w:szCs w:val="24"/>
          <w:lang w:val="zh-TW" w:eastAsia="zh-TW" w:bidi="zh-TW"/>
        </w:rPr>
      </w:pPr>
      <w:r>
        <w:rPr>
          <w:rFonts w:hint="eastAsia" w:ascii="宋体" w:hAnsi="宋体" w:eastAsia="宋体" w:cs="宋体"/>
          <w:b/>
          <w:bCs/>
          <w:snapToGrid/>
          <w:sz w:val="24"/>
          <w:szCs w:val="24"/>
          <w:lang w:val="zh-TW" w:eastAsia="zh-TW" w:bidi="zh-TW"/>
        </w:rPr>
        <w:t>（二）通气模式</w:t>
      </w:r>
    </w:p>
    <w:p w14:paraId="5ED2246B">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2.1容量控制通气下的A/C和SIMV</w:t>
      </w:r>
      <w:r>
        <w:rPr>
          <w:rFonts w:hint="eastAsia" w:ascii="宋体" w:hAnsi="宋体" w:eastAsia="宋体" w:cs="宋体"/>
          <w:snapToGrid/>
          <w:sz w:val="24"/>
          <w:szCs w:val="24"/>
          <w:lang w:eastAsia="zh-TW" w:bidi="zh-TW"/>
        </w:rPr>
        <w:t>；</w:t>
      </w:r>
    </w:p>
    <w:p w14:paraId="7737CA5A">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2.2压力控制通气下的A/C和SIMV</w:t>
      </w:r>
      <w:r>
        <w:rPr>
          <w:rFonts w:hint="eastAsia" w:ascii="宋体" w:hAnsi="宋体" w:eastAsia="宋体" w:cs="宋体"/>
          <w:snapToGrid/>
          <w:sz w:val="24"/>
          <w:szCs w:val="24"/>
          <w:lang w:eastAsia="zh-CN" w:bidi="zh-TW"/>
        </w:rPr>
        <w:t>；</w:t>
      </w:r>
    </w:p>
    <w:p w14:paraId="1D562D60">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2.3持续气道正压/压力支持CPAP/PSV</w:t>
      </w:r>
      <w:r>
        <w:rPr>
          <w:rFonts w:hint="eastAsia" w:ascii="宋体" w:hAnsi="宋体" w:eastAsia="宋体" w:cs="宋体"/>
          <w:snapToGrid/>
          <w:sz w:val="24"/>
          <w:szCs w:val="24"/>
          <w:lang w:eastAsia="zh-CN" w:bidi="zh-TW"/>
        </w:rPr>
        <w:t>；</w:t>
      </w:r>
    </w:p>
    <w:p w14:paraId="6413202C">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2.4叹息Sigh</w:t>
      </w:r>
      <w:r>
        <w:rPr>
          <w:rFonts w:hint="eastAsia" w:ascii="宋体" w:hAnsi="宋体" w:eastAsia="宋体" w:cs="宋体"/>
          <w:snapToGrid/>
          <w:sz w:val="24"/>
          <w:szCs w:val="24"/>
          <w:lang w:eastAsia="zh-CN" w:bidi="zh-TW"/>
        </w:rPr>
        <w:t>；</w:t>
      </w:r>
    </w:p>
    <w:p w14:paraId="75A52743">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 xml:space="preserve">2.5窒息通气Apnea </w:t>
      </w:r>
      <w:r>
        <w:rPr>
          <w:rFonts w:hint="eastAsia" w:ascii="宋体" w:hAnsi="宋体" w:eastAsia="宋体" w:cs="宋体"/>
          <w:snapToGrid/>
          <w:sz w:val="24"/>
          <w:szCs w:val="24"/>
          <w:lang w:eastAsia="zh-CN" w:bidi="zh-TW"/>
        </w:rPr>
        <w:t>；</w:t>
      </w:r>
    </w:p>
    <w:p w14:paraId="6EEE27E5">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 xml:space="preserve">2.6双水平正压通气模式 </w:t>
      </w:r>
      <w:r>
        <w:rPr>
          <w:rFonts w:hint="eastAsia" w:ascii="宋体" w:hAnsi="宋体" w:eastAsia="宋体" w:cs="宋体"/>
          <w:snapToGrid/>
          <w:sz w:val="24"/>
          <w:szCs w:val="24"/>
          <w:lang w:eastAsia="zh-CN" w:bidi="zh-TW"/>
        </w:rPr>
        <w:t>；</w:t>
      </w:r>
    </w:p>
    <w:p w14:paraId="3FDADF6F">
      <w:pPr>
        <w:widowControl w:val="0"/>
        <w:tabs>
          <w:tab w:val="left" w:pos="854"/>
        </w:tabs>
        <w:kinsoku/>
        <w:autoSpaceDE/>
        <w:autoSpaceDN/>
        <w:adjustRightInd/>
        <w:snapToGrid/>
        <w:spacing w:after="240" w:line="480" w:lineRule="exact"/>
        <w:ind w:firstLine="241" w:firstLineChars="100"/>
        <w:textAlignment w:val="auto"/>
        <w:rPr>
          <w:rFonts w:ascii="宋体" w:hAnsi="宋体" w:eastAsia="宋体" w:cs="宋体"/>
          <w:b/>
          <w:bCs/>
          <w:snapToGrid/>
          <w:sz w:val="24"/>
          <w:szCs w:val="24"/>
          <w:lang w:val="zh-TW" w:eastAsia="zh-TW" w:bidi="zh-TW"/>
        </w:rPr>
      </w:pP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三</w:t>
      </w: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 xml:space="preserve">参数指标 </w:t>
      </w:r>
    </w:p>
    <w:p w14:paraId="50FD4FB0">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3.1潮气量：50-2000ml</w:t>
      </w:r>
      <w:r>
        <w:rPr>
          <w:rFonts w:hint="eastAsia" w:ascii="宋体" w:hAnsi="宋体" w:eastAsia="宋体" w:cs="宋体"/>
          <w:snapToGrid/>
          <w:sz w:val="24"/>
          <w:szCs w:val="24"/>
          <w:lang w:eastAsia="zh-CN" w:bidi="zh-TW"/>
        </w:rPr>
        <w:t>；</w:t>
      </w:r>
    </w:p>
    <w:p w14:paraId="611086E6">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3.2呼吸频率：2-80次/分</w:t>
      </w:r>
      <w:r>
        <w:rPr>
          <w:rFonts w:hint="eastAsia" w:ascii="宋体" w:hAnsi="宋体" w:eastAsia="宋体" w:cs="宋体"/>
          <w:snapToGrid/>
          <w:sz w:val="24"/>
          <w:szCs w:val="24"/>
          <w:lang w:eastAsia="zh-CN" w:bidi="zh-TW"/>
        </w:rPr>
        <w:t>；</w:t>
      </w:r>
    </w:p>
    <w:p w14:paraId="5179D3D2">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3.3吸气时间：0.2-10秒</w:t>
      </w:r>
      <w:r>
        <w:rPr>
          <w:rFonts w:hint="eastAsia" w:ascii="宋体" w:hAnsi="宋体" w:eastAsia="宋体" w:cs="宋体"/>
          <w:snapToGrid/>
          <w:sz w:val="24"/>
          <w:szCs w:val="24"/>
          <w:lang w:eastAsia="zh-CN" w:bidi="zh-TW"/>
        </w:rPr>
        <w:t>；</w:t>
      </w:r>
    </w:p>
    <w:p w14:paraId="56A02A3D">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▲3.4吸气压力：1-98cmH2O</w:t>
      </w:r>
      <w:r>
        <w:rPr>
          <w:rFonts w:hint="eastAsia" w:ascii="宋体" w:hAnsi="宋体" w:eastAsia="宋体" w:cs="宋体"/>
          <w:snapToGrid/>
          <w:sz w:val="24"/>
          <w:szCs w:val="24"/>
          <w:lang w:eastAsia="zh-CN" w:bidi="zh-TW"/>
        </w:rPr>
        <w:t>；</w:t>
      </w:r>
      <w:r>
        <w:rPr>
          <w:rFonts w:hint="eastAsia" w:ascii="宋体" w:hAnsi="宋体" w:eastAsia="宋体" w:cs="宋体"/>
          <w:snapToGrid/>
          <w:sz w:val="24"/>
          <w:szCs w:val="24"/>
          <w:lang w:val="zh-TW" w:eastAsia="zh-TW" w:bidi="zh-TW"/>
        </w:rPr>
        <w:t>（需要提供佐证材料）</w:t>
      </w:r>
    </w:p>
    <w:p w14:paraId="72ABB91A">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3.5呼气末正压PEEP：0-50cmH2O</w:t>
      </w:r>
      <w:r>
        <w:rPr>
          <w:rFonts w:hint="eastAsia" w:ascii="宋体" w:hAnsi="宋体" w:eastAsia="宋体" w:cs="宋体"/>
          <w:snapToGrid/>
          <w:sz w:val="24"/>
          <w:szCs w:val="24"/>
          <w:lang w:eastAsia="zh-CN" w:bidi="zh-TW"/>
        </w:rPr>
        <w:t>；</w:t>
      </w:r>
    </w:p>
    <w:p w14:paraId="72AE94EA">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3.6压力支持：0-50cmH2O（PEEP之上）</w:t>
      </w:r>
      <w:r>
        <w:rPr>
          <w:rFonts w:hint="eastAsia" w:ascii="宋体" w:hAnsi="宋体" w:eastAsia="宋体" w:cs="宋体"/>
          <w:snapToGrid/>
          <w:sz w:val="24"/>
          <w:szCs w:val="24"/>
          <w:lang w:eastAsia="zh-CN" w:bidi="zh-TW"/>
        </w:rPr>
        <w:t>；</w:t>
      </w:r>
    </w:p>
    <w:p w14:paraId="48ACB74F">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3.7吸入氧浓度：21-100%</w:t>
      </w:r>
      <w:r>
        <w:rPr>
          <w:rFonts w:hint="eastAsia" w:ascii="宋体" w:hAnsi="宋体" w:eastAsia="宋体" w:cs="宋体"/>
          <w:snapToGrid/>
          <w:sz w:val="24"/>
          <w:szCs w:val="24"/>
          <w:lang w:eastAsia="zh-CN" w:bidi="zh-TW"/>
        </w:rPr>
        <w:t>；</w:t>
      </w:r>
    </w:p>
    <w:p w14:paraId="0E161CEE">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3.8吸气触发灵敏度：1-15L/min</w:t>
      </w:r>
      <w:r>
        <w:rPr>
          <w:rFonts w:hint="eastAsia" w:ascii="宋体" w:hAnsi="宋体" w:eastAsia="宋体" w:cs="宋体"/>
          <w:snapToGrid/>
          <w:sz w:val="24"/>
          <w:szCs w:val="24"/>
          <w:lang w:eastAsia="zh-CN" w:bidi="zh-TW"/>
        </w:rPr>
        <w:t>；</w:t>
      </w:r>
    </w:p>
    <w:p w14:paraId="54225CFC">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3.9吸气终止灵敏度：5－75％峰流速</w:t>
      </w:r>
      <w:r>
        <w:rPr>
          <w:rFonts w:hint="eastAsia" w:ascii="宋体" w:hAnsi="宋体" w:eastAsia="宋体" w:cs="宋体"/>
          <w:snapToGrid/>
          <w:sz w:val="24"/>
          <w:szCs w:val="24"/>
          <w:lang w:eastAsia="zh-CN" w:bidi="zh-TW"/>
        </w:rPr>
        <w:t>；</w:t>
      </w:r>
    </w:p>
    <w:p w14:paraId="193A28C4">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3.10 窒息通气报警：15-60s</w:t>
      </w:r>
      <w:r>
        <w:rPr>
          <w:rFonts w:hint="eastAsia" w:ascii="宋体" w:hAnsi="宋体" w:eastAsia="宋体" w:cs="宋体"/>
          <w:snapToGrid/>
          <w:sz w:val="24"/>
          <w:szCs w:val="24"/>
          <w:lang w:eastAsia="zh-CN" w:bidi="zh-TW"/>
        </w:rPr>
        <w:t>；</w:t>
      </w:r>
    </w:p>
    <w:p w14:paraId="4F405F71">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CN" w:bidi="zh-TW"/>
        </w:rPr>
      </w:pPr>
      <w:r>
        <w:rPr>
          <w:rFonts w:hint="eastAsia" w:ascii="宋体" w:hAnsi="宋体" w:eastAsia="宋体" w:cs="宋体"/>
          <w:snapToGrid/>
          <w:sz w:val="24"/>
          <w:szCs w:val="24"/>
          <w:lang w:val="zh-TW" w:eastAsia="zh-TW" w:bidi="zh-TW"/>
        </w:rPr>
        <w:t>3.11 具备待机预设功能，可在待机界面设置初始默认值</w:t>
      </w:r>
      <w:r>
        <w:rPr>
          <w:rFonts w:hint="eastAsia" w:ascii="宋体" w:hAnsi="宋体" w:eastAsia="宋体" w:cs="宋体"/>
          <w:snapToGrid/>
          <w:sz w:val="24"/>
          <w:szCs w:val="24"/>
          <w:lang w:val="zh-TW" w:eastAsia="zh-CN" w:bidi="zh-TW"/>
        </w:rPr>
        <w:t>。</w:t>
      </w:r>
    </w:p>
    <w:p w14:paraId="4EDAF51B">
      <w:pPr>
        <w:widowControl w:val="0"/>
        <w:tabs>
          <w:tab w:val="left" w:pos="854"/>
        </w:tabs>
        <w:kinsoku/>
        <w:autoSpaceDE/>
        <w:autoSpaceDN/>
        <w:adjustRightInd/>
        <w:snapToGrid/>
        <w:spacing w:after="240" w:line="480" w:lineRule="exact"/>
        <w:ind w:firstLine="241" w:firstLineChars="100"/>
        <w:textAlignment w:val="auto"/>
        <w:rPr>
          <w:rFonts w:ascii="宋体" w:hAnsi="宋体" w:eastAsia="宋体" w:cs="宋体"/>
          <w:b/>
          <w:bCs/>
          <w:snapToGrid/>
          <w:sz w:val="24"/>
          <w:szCs w:val="24"/>
          <w:lang w:val="zh-TW" w:eastAsia="zh-TW" w:bidi="zh-TW"/>
        </w:rPr>
      </w:pP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四</w:t>
      </w: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监测参数</w:t>
      </w:r>
    </w:p>
    <w:p w14:paraId="0BAC14F8">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4.1吸入潮气量、呼出潮气量、自主呼吸潮气量、机械分钟通气量、自主分钟通气量、分钟泄漏气量</w:t>
      </w:r>
      <w:r>
        <w:rPr>
          <w:rFonts w:hint="eastAsia" w:ascii="宋体" w:hAnsi="宋体" w:eastAsia="宋体" w:cs="宋体"/>
          <w:snapToGrid/>
          <w:sz w:val="24"/>
          <w:szCs w:val="24"/>
          <w:lang w:eastAsia="zh-CN" w:bidi="zh-TW"/>
        </w:rPr>
        <w:t>；</w:t>
      </w:r>
    </w:p>
    <w:p w14:paraId="14991254">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4.2总呼吸频率、自主呼吸频率、吸气时间、吸呼比、平台时间</w:t>
      </w:r>
      <w:r>
        <w:rPr>
          <w:rFonts w:hint="eastAsia" w:ascii="宋体" w:hAnsi="宋体" w:eastAsia="宋体" w:cs="宋体"/>
          <w:snapToGrid/>
          <w:sz w:val="24"/>
          <w:szCs w:val="24"/>
          <w:lang w:eastAsia="zh-CN" w:bidi="zh-TW"/>
        </w:rPr>
        <w:t>；</w:t>
      </w:r>
    </w:p>
    <w:p w14:paraId="18AB53C5">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4.3气道峰压、平台压、平均压、呼气末正压PEEP</w:t>
      </w:r>
      <w:r>
        <w:rPr>
          <w:rFonts w:hint="eastAsia" w:ascii="宋体" w:hAnsi="宋体" w:eastAsia="宋体" w:cs="宋体"/>
          <w:snapToGrid/>
          <w:sz w:val="24"/>
          <w:szCs w:val="24"/>
          <w:lang w:eastAsia="zh-CN" w:bidi="zh-TW"/>
        </w:rPr>
        <w:t>；</w:t>
      </w:r>
    </w:p>
    <w:p w14:paraId="09C80D57">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4.4肺顺应性、气道阻力、浅快呼吸指数</w:t>
      </w:r>
      <w:r>
        <w:rPr>
          <w:rFonts w:hint="eastAsia" w:ascii="宋体" w:hAnsi="宋体" w:eastAsia="宋体" w:cs="宋体"/>
          <w:snapToGrid/>
          <w:sz w:val="24"/>
          <w:szCs w:val="24"/>
          <w:lang w:eastAsia="zh-CN" w:bidi="zh-TW"/>
        </w:rPr>
        <w:t>；</w:t>
      </w:r>
    </w:p>
    <w:p w14:paraId="4B9B2C84">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4.5同屏可显示≥3道波形：压力、流量、容量与时间的波形</w:t>
      </w:r>
      <w:r>
        <w:rPr>
          <w:rFonts w:hint="eastAsia" w:ascii="宋体" w:hAnsi="宋体" w:eastAsia="宋体" w:cs="宋体"/>
          <w:snapToGrid/>
          <w:sz w:val="24"/>
          <w:szCs w:val="24"/>
          <w:lang w:eastAsia="zh-CN" w:bidi="zh-TW"/>
        </w:rPr>
        <w:t>；</w:t>
      </w:r>
    </w:p>
    <w:p w14:paraId="354E72D7">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CN" w:bidi="zh-TW"/>
        </w:rPr>
      </w:pPr>
      <w:r>
        <w:rPr>
          <w:rFonts w:hint="eastAsia" w:ascii="宋体" w:hAnsi="宋体" w:eastAsia="宋体" w:cs="宋体"/>
          <w:snapToGrid/>
          <w:sz w:val="24"/>
          <w:szCs w:val="24"/>
          <w:lang w:val="zh-TW" w:eastAsia="zh-TW" w:bidi="zh-TW"/>
        </w:rPr>
        <w:t xml:space="preserve">4.6事件日志记录≥500条 </w:t>
      </w:r>
      <w:r>
        <w:rPr>
          <w:rFonts w:hint="eastAsia" w:ascii="宋体" w:hAnsi="宋体" w:eastAsia="宋体" w:cs="宋体"/>
          <w:snapToGrid/>
          <w:sz w:val="24"/>
          <w:szCs w:val="24"/>
          <w:lang w:val="zh-TW" w:eastAsia="zh-CN" w:bidi="zh-TW"/>
        </w:rPr>
        <w:t>。</w:t>
      </w:r>
    </w:p>
    <w:p w14:paraId="083C235B">
      <w:pPr>
        <w:widowControl w:val="0"/>
        <w:tabs>
          <w:tab w:val="left" w:pos="854"/>
        </w:tabs>
        <w:kinsoku/>
        <w:autoSpaceDE/>
        <w:autoSpaceDN/>
        <w:adjustRightInd/>
        <w:snapToGrid/>
        <w:spacing w:after="240" w:line="480" w:lineRule="exact"/>
        <w:ind w:firstLine="241" w:firstLineChars="100"/>
        <w:textAlignment w:val="auto"/>
        <w:rPr>
          <w:rFonts w:ascii="宋体" w:hAnsi="宋体" w:eastAsia="宋体" w:cs="宋体"/>
          <w:b/>
          <w:bCs/>
          <w:snapToGrid/>
          <w:sz w:val="24"/>
          <w:szCs w:val="24"/>
          <w:lang w:val="zh-TW" w:eastAsia="zh-TW" w:bidi="zh-TW"/>
        </w:rPr>
      </w:pP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五</w:t>
      </w:r>
      <w:r>
        <w:rPr>
          <w:rFonts w:hint="eastAsia" w:ascii="宋体" w:hAnsi="宋体" w:eastAsia="宋体" w:cs="宋体"/>
          <w:b/>
          <w:bCs/>
          <w:snapToGrid/>
          <w:sz w:val="24"/>
          <w:szCs w:val="24"/>
          <w:lang w:val="zh-TW" w:eastAsia="zh-CN" w:bidi="zh-TW"/>
        </w:rPr>
        <w:t>）</w:t>
      </w:r>
      <w:r>
        <w:rPr>
          <w:rFonts w:hint="eastAsia" w:ascii="宋体" w:hAnsi="宋体" w:eastAsia="宋体" w:cs="宋体"/>
          <w:b/>
          <w:bCs/>
          <w:snapToGrid/>
          <w:sz w:val="24"/>
          <w:szCs w:val="24"/>
          <w:lang w:val="zh-TW" w:eastAsia="zh-TW" w:bidi="zh-TW"/>
        </w:rPr>
        <w:t>报警项目</w:t>
      </w:r>
    </w:p>
    <w:p w14:paraId="1D0DB8CB">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5.1智能三级声光报警系统</w:t>
      </w:r>
      <w:r>
        <w:rPr>
          <w:rFonts w:hint="eastAsia" w:ascii="宋体" w:hAnsi="宋体" w:eastAsia="宋体" w:cs="宋体"/>
          <w:snapToGrid/>
          <w:sz w:val="24"/>
          <w:szCs w:val="24"/>
          <w:lang w:eastAsia="zh-CN" w:bidi="zh-TW"/>
        </w:rPr>
        <w:t>；</w:t>
      </w:r>
    </w:p>
    <w:p w14:paraId="2DDA5A25">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TW" w:bidi="zh-TW"/>
        </w:rPr>
      </w:pPr>
      <w:r>
        <w:rPr>
          <w:rFonts w:hint="eastAsia" w:ascii="宋体" w:hAnsi="宋体" w:eastAsia="宋体" w:cs="宋体"/>
          <w:snapToGrid/>
          <w:sz w:val="24"/>
          <w:szCs w:val="24"/>
          <w:lang w:val="zh-TW" w:eastAsia="zh-TW" w:bidi="zh-TW"/>
        </w:rPr>
        <w:t>5.2人机对话功能，提供中文报警文字信息</w:t>
      </w:r>
      <w:r>
        <w:rPr>
          <w:rFonts w:hint="eastAsia" w:ascii="宋体" w:hAnsi="宋体" w:eastAsia="宋体" w:cs="宋体"/>
          <w:snapToGrid/>
          <w:sz w:val="24"/>
          <w:szCs w:val="24"/>
          <w:lang w:eastAsia="zh-CN" w:bidi="zh-TW"/>
        </w:rPr>
        <w:t>；</w:t>
      </w:r>
    </w:p>
    <w:p w14:paraId="7B256075">
      <w:pPr>
        <w:widowControl w:val="0"/>
        <w:tabs>
          <w:tab w:val="left" w:pos="854"/>
        </w:tabs>
        <w:kinsoku/>
        <w:autoSpaceDE/>
        <w:autoSpaceDN/>
        <w:adjustRightInd/>
        <w:snapToGrid/>
        <w:spacing w:after="240" w:line="480" w:lineRule="exact"/>
        <w:ind w:firstLine="240" w:firstLineChars="100"/>
        <w:textAlignment w:val="auto"/>
        <w:rPr>
          <w:rFonts w:ascii="宋体" w:hAnsi="宋体" w:eastAsia="宋体" w:cs="宋体"/>
          <w:snapToGrid/>
          <w:sz w:val="24"/>
          <w:szCs w:val="24"/>
          <w:lang w:val="zh-TW" w:eastAsia="zh-CN" w:bidi="zh-TW"/>
        </w:rPr>
      </w:pPr>
      <w:r>
        <w:rPr>
          <w:rFonts w:hint="eastAsia" w:ascii="宋体" w:hAnsi="宋体" w:eastAsia="宋体" w:cs="宋体"/>
          <w:snapToGrid/>
          <w:sz w:val="24"/>
          <w:szCs w:val="24"/>
          <w:lang w:val="zh-TW" w:eastAsia="zh-TW" w:bidi="zh-TW"/>
        </w:rPr>
        <w:t>5.3气源报警、气道压力（高/低）报警、呼吸频率（高/低）报警、吸入潮气量过高报警、分钟通气量（高/低）报警、窒息报警、吸入氧浓度（高/低）报警、管道脱落/泄漏报警 、机器故障报警等</w:t>
      </w:r>
      <w:r>
        <w:rPr>
          <w:rFonts w:hint="eastAsia" w:ascii="宋体" w:hAnsi="宋体" w:eastAsia="宋体" w:cs="宋体"/>
          <w:snapToGrid/>
          <w:sz w:val="24"/>
          <w:szCs w:val="24"/>
          <w:lang w:val="zh-TW" w:eastAsia="zh-CN" w:bidi="zh-TW"/>
        </w:rPr>
        <w:t>。</w:t>
      </w:r>
    </w:p>
    <w:p w14:paraId="20A45BCB">
      <w:pPr>
        <w:kinsoku/>
        <w:autoSpaceDE/>
        <w:autoSpaceDN/>
        <w:adjustRightInd/>
        <w:snapToGrid/>
        <w:spacing w:line="480" w:lineRule="exact"/>
        <w:ind w:left="479" w:leftChars="114" w:hanging="240" w:hangingChars="100"/>
        <w:textAlignment w:val="auto"/>
        <w:rPr>
          <w:rFonts w:asciiTheme="minorEastAsia" w:hAnsiTheme="minorEastAsia" w:eastAsiaTheme="minorEastAsia" w:cstheme="minorEastAsia"/>
          <w:sz w:val="24"/>
          <w:szCs w:val="24"/>
          <w:lang w:eastAsia="zh-CN"/>
        </w:rPr>
      </w:pPr>
    </w:p>
    <w:p w14:paraId="40252182">
      <w:pPr>
        <w:spacing w:line="480" w:lineRule="exact"/>
        <w:ind w:left="723" w:hanging="723" w:hangingChars="300"/>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3EFC1914">
      <w:pPr>
        <w:widowControl w:val="0"/>
        <w:kinsoku/>
        <w:autoSpaceDE/>
        <w:autoSpaceDN/>
        <w:spacing w:line="480" w:lineRule="exact"/>
        <w:ind w:firstLine="480"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38B3FC9D">
      <w:pPr>
        <w:widowControl w:val="0"/>
        <w:kinsoku/>
        <w:autoSpaceDE/>
        <w:autoSpaceDN/>
        <w:spacing w:line="480" w:lineRule="exact"/>
        <w:ind w:left="420" w:left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5F3BF94">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282CE0DB">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77E0CB4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450B86F8">
      <w:pPr>
        <w:widowControl w:val="0"/>
        <w:kinsoku/>
        <w:autoSpaceDE/>
        <w:autoSpaceDN/>
        <w:spacing w:line="480" w:lineRule="exact"/>
        <w:ind w:firstLine="480" w:firstLineChars="200"/>
        <w:jc w:val="both"/>
        <w:rPr>
          <w:rFonts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4761F">
      <w:pPr>
        <w:widowControl w:val="0"/>
        <w:kinsoku/>
        <w:autoSpaceDE/>
        <w:autoSpaceDN/>
        <w:spacing w:line="480" w:lineRule="exact"/>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62A65C1B">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12A0D8F">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78658DA5">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2B0219D1">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36AD1705">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2352FCA6">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4EA9E548">
      <w:pPr>
        <w:widowControl w:val="0"/>
        <w:kinsoku/>
        <w:autoSpaceDE/>
        <w:autoSpaceDN/>
        <w:spacing w:line="480" w:lineRule="exact"/>
        <w:ind w:firstLine="720" w:firstLineChars="3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75CA4BD4">
      <w:pPr>
        <w:widowControl w:val="0"/>
        <w:kinsoku/>
        <w:autoSpaceDE/>
        <w:autoSpaceDN/>
        <w:spacing w:line="480" w:lineRule="exact"/>
        <w:ind w:firstLine="720" w:firstLineChars="3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3F9564B5">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4AB61BC2">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58B720AC">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CC7936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48小时无法解决故障的，提供备用机。质保期内定期对设备进行免费保养和维护，提供终身维护和保养服务（请提供技术援助电话和售后服务电话），定期对用户进行回访、技术支持，包括及时回答提出的问题。提供易耗品清单并报价，后期购买价格不超过此次报价。</w:t>
      </w:r>
    </w:p>
    <w:p w14:paraId="17711BB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p>
    <w:p w14:paraId="0085624B">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75868DED">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35E395F5">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00DAA41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4C633B75">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18EBEDA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7AF472E6">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7ABC3C66">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52EC8490">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10A74E5A">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6A22AAC8">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4D360EA3">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35470CA0">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34AA7F64">
      <w:pPr>
        <w:widowControl w:val="0"/>
        <w:kinsoku/>
        <w:autoSpaceDE/>
        <w:autoSpaceDN/>
        <w:spacing w:line="480" w:lineRule="exact"/>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446FD289">
      <w:pPr>
        <w:widowControl w:val="0"/>
        <w:kinsoku/>
        <w:autoSpaceDE/>
        <w:autoSpaceDN/>
        <w:spacing w:line="480" w:lineRule="exact"/>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6D1257F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bookmarkStart w:id="30" w:name="bookmark12"/>
      <w:bookmarkEnd w:id="30"/>
      <w:bookmarkStart w:id="31" w:name="bookmark6"/>
      <w:bookmarkEnd w:id="31"/>
      <w:r>
        <w:rPr>
          <w:rFonts w:hint="eastAsia" w:asciiTheme="minorEastAsia" w:hAnsiTheme="minorEastAsia" w:eastAsiaTheme="minorEastAsia" w:cstheme="minorEastAsia"/>
          <w:sz w:val="24"/>
          <w:szCs w:val="24"/>
          <w:lang w:eastAsia="zh-CN"/>
        </w:rPr>
        <w:t>设备安装验收合格后一个月内支付合同总价的 90%，验收合格12个月后支付合同总价的5%，余款 5%在质保期结束后付清。每次付款前，中标人应当向采购人提供正规、足额发票。否则，采购人有权暂不支付款项，每次付款时，采购人有权直接扣除中标人承担的包括但不限于违约金、赔偿金等金钱债务。</w:t>
      </w:r>
    </w:p>
    <w:p w14:paraId="0E9DFD48">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br w:type="page"/>
      </w:r>
    </w:p>
    <w:p w14:paraId="5D4ABA07">
      <w:pPr>
        <w:rPr>
          <w:rFonts w:ascii="宋体" w:hAnsi="宋体" w:eastAsia="宋体" w:cs="宋体"/>
          <w:sz w:val="24"/>
          <w:szCs w:val="24"/>
          <w:lang w:eastAsia="zh-CN"/>
        </w:rPr>
      </w:pPr>
    </w:p>
    <w:p w14:paraId="2E5EE19C">
      <w:pPr>
        <w:spacing w:line="360" w:lineRule="auto"/>
        <w:jc w:val="center"/>
        <w:outlineLvl w:val="0"/>
        <w:rPr>
          <w:rFonts w:asciiTheme="minorEastAsia" w:hAnsiTheme="minorEastAsia" w:eastAsiaTheme="minorEastAsia" w:cstheme="minorEastAsia"/>
          <w:b/>
          <w:bCs/>
          <w:sz w:val="35"/>
          <w:szCs w:val="35"/>
          <w:lang w:eastAsia="zh-CN"/>
        </w:rPr>
      </w:pPr>
      <w:bookmarkStart w:id="32" w:name="_Toc9256"/>
      <w:r>
        <w:rPr>
          <w:rFonts w:hint="eastAsia" w:asciiTheme="minorEastAsia" w:hAnsiTheme="minorEastAsia" w:eastAsiaTheme="minorEastAsia" w:cstheme="minorEastAsia"/>
          <w:b/>
          <w:bCs/>
          <w:sz w:val="35"/>
          <w:szCs w:val="35"/>
          <w:lang w:eastAsia="zh-CN"/>
        </w:rPr>
        <w:t>第六章 投标文件格式</w:t>
      </w:r>
      <w:bookmarkEnd w:id="32"/>
    </w:p>
    <w:p w14:paraId="1A1F3D3B">
      <w:pPr>
        <w:pStyle w:val="6"/>
        <w:spacing w:line="360" w:lineRule="auto"/>
        <w:rPr>
          <w:rFonts w:asciiTheme="minorEastAsia" w:hAnsiTheme="minorEastAsia" w:eastAsiaTheme="minorEastAsia" w:cstheme="minorEastAsia"/>
          <w:lang w:eastAsia="zh-CN"/>
        </w:rPr>
      </w:pPr>
    </w:p>
    <w:p w14:paraId="56E3C721">
      <w:pPr>
        <w:pStyle w:val="6"/>
        <w:spacing w:line="360" w:lineRule="auto"/>
        <w:rPr>
          <w:rFonts w:asciiTheme="minorEastAsia" w:hAnsiTheme="minorEastAsia" w:eastAsiaTheme="minorEastAsia" w:cstheme="minorEastAsia"/>
          <w:lang w:eastAsia="zh-CN"/>
        </w:rPr>
      </w:pPr>
    </w:p>
    <w:p w14:paraId="2DB3A04A">
      <w:pPr>
        <w:pStyle w:val="6"/>
        <w:spacing w:line="360" w:lineRule="auto"/>
        <w:rPr>
          <w:rFonts w:asciiTheme="minorEastAsia" w:hAnsiTheme="minorEastAsia" w:eastAsiaTheme="minorEastAsia" w:cstheme="minorEastAsia"/>
          <w:lang w:eastAsia="zh-CN"/>
        </w:rPr>
      </w:pPr>
    </w:p>
    <w:p w14:paraId="02A0B602">
      <w:pPr>
        <w:pStyle w:val="6"/>
        <w:spacing w:line="360" w:lineRule="auto"/>
        <w:rPr>
          <w:rFonts w:asciiTheme="minorEastAsia" w:hAnsiTheme="minorEastAsia" w:eastAsiaTheme="minorEastAsia" w:cstheme="minorEastAsia"/>
          <w:lang w:eastAsia="zh-CN"/>
        </w:rPr>
      </w:pPr>
    </w:p>
    <w:p w14:paraId="6DDFB9A8">
      <w:pPr>
        <w:pStyle w:val="6"/>
        <w:spacing w:line="360" w:lineRule="auto"/>
        <w:rPr>
          <w:rFonts w:asciiTheme="minorEastAsia" w:hAnsiTheme="minorEastAsia" w:eastAsiaTheme="minorEastAsia" w:cstheme="minorEastAsia"/>
          <w:lang w:eastAsia="zh-CN"/>
        </w:rPr>
      </w:pPr>
    </w:p>
    <w:p w14:paraId="6F04DAF6">
      <w:pPr>
        <w:pStyle w:val="6"/>
        <w:spacing w:line="360" w:lineRule="auto"/>
        <w:rPr>
          <w:rFonts w:asciiTheme="minorEastAsia" w:hAnsiTheme="minorEastAsia" w:eastAsiaTheme="minorEastAsia" w:cstheme="minorEastAsia"/>
          <w:sz w:val="24"/>
          <w:szCs w:val="24"/>
          <w:lang w:eastAsia="zh-CN"/>
        </w:rPr>
      </w:pPr>
    </w:p>
    <w:p w14:paraId="35419621">
      <w:pPr>
        <w:spacing w:before="113"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9DD7941">
      <w:pPr>
        <w:pStyle w:val="6"/>
        <w:spacing w:line="360" w:lineRule="auto"/>
        <w:rPr>
          <w:rFonts w:asciiTheme="minorEastAsia" w:hAnsiTheme="minorEastAsia" w:eastAsiaTheme="minorEastAsia" w:cstheme="minorEastAsia"/>
          <w:sz w:val="24"/>
          <w:szCs w:val="24"/>
          <w:lang w:eastAsia="zh-CN"/>
        </w:rPr>
      </w:pPr>
    </w:p>
    <w:p w14:paraId="5886BC91">
      <w:pPr>
        <w:pStyle w:val="6"/>
        <w:spacing w:line="360" w:lineRule="auto"/>
        <w:rPr>
          <w:rFonts w:asciiTheme="minorEastAsia" w:hAnsiTheme="minorEastAsia" w:eastAsiaTheme="minorEastAsia" w:cstheme="minorEastAsia"/>
          <w:sz w:val="24"/>
          <w:szCs w:val="24"/>
          <w:lang w:eastAsia="zh-CN"/>
        </w:rPr>
      </w:pPr>
    </w:p>
    <w:p w14:paraId="0DF68675">
      <w:pPr>
        <w:spacing w:before="113" w:line="360" w:lineRule="auto"/>
        <w:ind w:left="1104"/>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4584D">
      <w:pPr>
        <w:pStyle w:val="6"/>
        <w:spacing w:line="360" w:lineRule="auto"/>
        <w:rPr>
          <w:rFonts w:asciiTheme="minorEastAsia" w:hAnsiTheme="minorEastAsia" w:eastAsiaTheme="minorEastAsia" w:cstheme="minorEastAsia"/>
          <w:sz w:val="24"/>
          <w:szCs w:val="24"/>
          <w:lang w:eastAsia="zh-CN"/>
        </w:rPr>
      </w:pPr>
    </w:p>
    <w:p w14:paraId="004C1733">
      <w:pPr>
        <w:pStyle w:val="6"/>
        <w:spacing w:line="360" w:lineRule="auto"/>
        <w:rPr>
          <w:rFonts w:asciiTheme="minorEastAsia" w:hAnsiTheme="minorEastAsia" w:eastAsiaTheme="minorEastAsia" w:cstheme="minorEastAsia"/>
          <w:sz w:val="24"/>
          <w:szCs w:val="24"/>
          <w:lang w:eastAsia="zh-CN"/>
        </w:rPr>
      </w:pPr>
    </w:p>
    <w:p w14:paraId="06D04CD7">
      <w:pPr>
        <w:pStyle w:val="6"/>
        <w:spacing w:line="360" w:lineRule="auto"/>
        <w:rPr>
          <w:rFonts w:asciiTheme="minorEastAsia" w:hAnsiTheme="minorEastAsia" w:eastAsiaTheme="minorEastAsia" w:cstheme="minorEastAsia"/>
          <w:sz w:val="24"/>
          <w:szCs w:val="24"/>
          <w:lang w:eastAsia="zh-CN"/>
        </w:rPr>
      </w:pPr>
    </w:p>
    <w:p w14:paraId="4281F61D">
      <w:pPr>
        <w:spacing w:before="114"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348D87D9">
      <w:pPr>
        <w:pStyle w:val="6"/>
        <w:spacing w:line="360" w:lineRule="auto"/>
        <w:rPr>
          <w:rFonts w:asciiTheme="minorEastAsia" w:hAnsiTheme="minorEastAsia" w:eastAsiaTheme="minorEastAsia" w:cstheme="minorEastAsia"/>
          <w:sz w:val="24"/>
          <w:szCs w:val="24"/>
          <w:lang w:eastAsia="zh-CN"/>
        </w:rPr>
      </w:pPr>
    </w:p>
    <w:p w14:paraId="6B7A465A">
      <w:pPr>
        <w:pStyle w:val="6"/>
        <w:spacing w:line="360" w:lineRule="auto"/>
        <w:rPr>
          <w:rFonts w:asciiTheme="minorEastAsia" w:hAnsiTheme="minorEastAsia" w:eastAsiaTheme="minorEastAsia" w:cstheme="minorEastAsia"/>
          <w:sz w:val="24"/>
          <w:szCs w:val="24"/>
          <w:lang w:eastAsia="zh-CN"/>
        </w:rPr>
      </w:pPr>
    </w:p>
    <w:p w14:paraId="3CF50EB4">
      <w:pPr>
        <w:pStyle w:val="6"/>
        <w:spacing w:line="360" w:lineRule="auto"/>
        <w:rPr>
          <w:rFonts w:asciiTheme="minorEastAsia" w:hAnsiTheme="minorEastAsia" w:eastAsiaTheme="minorEastAsia" w:cstheme="minorEastAsia"/>
          <w:sz w:val="24"/>
          <w:szCs w:val="24"/>
          <w:lang w:eastAsia="zh-CN"/>
        </w:rPr>
      </w:pPr>
    </w:p>
    <w:p w14:paraId="2B103F9D">
      <w:pPr>
        <w:pStyle w:val="6"/>
        <w:spacing w:line="360" w:lineRule="auto"/>
        <w:rPr>
          <w:rFonts w:asciiTheme="minorEastAsia" w:hAnsiTheme="minorEastAsia" w:eastAsiaTheme="minorEastAsia" w:cstheme="minorEastAsia"/>
          <w:sz w:val="24"/>
          <w:szCs w:val="24"/>
          <w:lang w:eastAsia="zh-CN"/>
        </w:rPr>
      </w:pPr>
    </w:p>
    <w:p w14:paraId="4F27145F">
      <w:pPr>
        <w:spacing w:before="114" w:line="360" w:lineRule="auto"/>
        <w:ind w:left="1104"/>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19EC3A59">
      <w:pPr>
        <w:pStyle w:val="6"/>
        <w:spacing w:line="360" w:lineRule="auto"/>
        <w:rPr>
          <w:rFonts w:asciiTheme="minorEastAsia" w:hAnsiTheme="minorEastAsia" w:eastAsiaTheme="minorEastAsia" w:cstheme="minorEastAsia"/>
          <w:sz w:val="24"/>
          <w:szCs w:val="24"/>
          <w:lang w:eastAsia="zh-CN"/>
        </w:rPr>
      </w:pPr>
    </w:p>
    <w:p w14:paraId="1392EA62">
      <w:pPr>
        <w:pStyle w:val="6"/>
        <w:spacing w:line="360" w:lineRule="auto"/>
        <w:rPr>
          <w:rFonts w:asciiTheme="minorEastAsia" w:hAnsiTheme="minorEastAsia" w:eastAsiaTheme="minorEastAsia" w:cstheme="minorEastAsia"/>
          <w:sz w:val="24"/>
          <w:szCs w:val="24"/>
          <w:lang w:eastAsia="zh-CN"/>
        </w:rPr>
      </w:pPr>
    </w:p>
    <w:p w14:paraId="196FDD1B">
      <w:pPr>
        <w:pStyle w:val="6"/>
        <w:spacing w:line="360" w:lineRule="auto"/>
        <w:rPr>
          <w:rFonts w:asciiTheme="minorEastAsia" w:hAnsiTheme="minorEastAsia" w:eastAsiaTheme="minorEastAsia" w:cstheme="minorEastAsia"/>
          <w:sz w:val="24"/>
          <w:szCs w:val="24"/>
          <w:lang w:eastAsia="zh-CN"/>
        </w:rPr>
      </w:pPr>
    </w:p>
    <w:p w14:paraId="17051072">
      <w:pPr>
        <w:pStyle w:val="6"/>
        <w:spacing w:line="360" w:lineRule="auto"/>
        <w:rPr>
          <w:rFonts w:asciiTheme="minorEastAsia" w:hAnsiTheme="minorEastAsia" w:eastAsiaTheme="minorEastAsia" w:cstheme="minorEastAsia"/>
          <w:sz w:val="24"/>
          <w:szCs w:val="24"/>
          <w:lang w:eastAsia="zh-CN"/>
        </w:rPr>
      </w:pPr>
    </w:p>
    <w:p w14:paraId="62CB4B13">
      <w:pPr>
        <w:pStyle w:val="6"/>
        <w:spacing w:line="360" w:lineRule="auto"/>
        <w:rPr>
          <w:rFonts w:asciiTheme="minorEastAsia" w:hAnsiTheme="minorEastAsia" w:eastAsiaTheme="minorEastAsia" w:cstheme="minorEastAsia"/>
          <w:sz w:val="24"/>
          <w:szCs w:val="24"/>
          <w:lang w:eastAsia="zh-CN"/>
        </w:rPr>
      </w:pPr>
    </w:p>
    <w:p w14:paraId="7B27996E">
      <w:pPr>
        <w:pStyle w:val="6"/>
        <w:spacing w:line="360" w:lineRule="auto"/>
        <w:rPr>
          <w:rFonts w:asciiTheme="minorEastAsia" w:hAnsiTheme="minorEastAsia" w:eastAsiaTheme="minorEastAsia" w:cstheme="minorEastAsia"/>
          <w:sz w:val="24"/>
          <w:szCs w:val="24"/>
          <w:lang w:eastAsia="zh-CN"/>
        </w:rPr>
      </w:pPr>
    </w:p>
    <w:p w14:paraId="41C2CE76">
      <w:pPr>
        <w:pStyle w:val="6"/>
        <w:spacing w:line="360" w:lineRule="auto"/>
        <w:rPr>
          <w:rFonts w:asciiTheme="minorEastAsia" w:hAnsiTheme="minorEastAsia" w:eastAsiaTheme="minorEastAsia" w:cstheme="minorEastAsia"/>
          <w:sz w:val="24"/>
          <w:szCs w:val="24"/>
          <w:lang w:eastAsia="zh-CN"/>
        </w:rPr>
      </w:pPr>
    </w:p>
    <w:p w14:paraId="024276AF">
      <w:pPr>
        <w:spacing w:before="114" w:line="360" w:lineRule="auto"/>
        <w:ind w:left="2866"/>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二〇二六年月日</w:t>
      </w:r>
    </w:p>
    <w:p w14:paraId="1A8781F2">
      <w:pPr>
        <w:spacing w:line="360" w:lineRule="auto"/>
        <w:rPr>
          <w:rFonts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5B3BD298">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1BA8EB7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2324192E">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7F4E979D">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p>
    <w:p w14:paraId="5A1E2343">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2D6888CA">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33" w:name="_Toc15908"/>
      <w:r>
        <w:rPr>
          <w:rFonts w:hint="eastAsia" w:asciiTheme="minorEastAsia" w:hAnsiTheme="minorEastAsia" w:eastAsiaTheme="minorEastAsia" w:cstheme="minorEastAsia"/>
          <w:b/>
          <w:bCs/>
          <w:sz w:val="24"/>
          <w:szCs w:val="24"/>
          <w:lang w:eastAsia="zh-CN"/>
        </w:rPr>
        <w:t>一、投标函</w:t>
      </w:r>
      <w:bookmarkEnd w:id="33"/>
    </w:p>
    <w:p w14:paraId="3B7C6693">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3164851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23D4126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1、按招标文件规定的各项要求，我方愿以投标报价为人民币（大写：）（￥元）的投标总报价。免费质保期年。</w:t>
      </w:r>
    </w:p>
    <w:p w14:paraId="6D7C6A3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000188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26CEA76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30C9D058">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28BA163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43D19F9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040397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57C1D21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123AF8F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47116EA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6DCAE29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FD980A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677C8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621834C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23A8021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5011B35D">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34" w:name="_Toc16250"/>
      <w:r>
        <w:rPr>
          <w:rFonts w:hint="eastAsia" w:asciiTheme="minorEastAsia" w:hAnsiTheme="minorEastAsia" w:eastAsiaTheme="minorEastAsia" w:cstheme="minorEastAsia"/>
          <w:b/>
          <w:bCs/>
          <w:sz w:val="24"/>
          <w:szCs w:val="24"/>
          <w:lang w:eastAsia="zh-CN"/>
        </w:rPr>
        <w:t>二、开标一览表</w:t>
      </w:r>
      <w:bookmarkEnd w:id="34"/>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3A68B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273690FF">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27FA0AD4">
            <w:pPr>
              <w:spacing w:line="360" w:lineRule="auto"/>
              <w:jc w:val="center"/>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2059BDE1">
            <w:pPr>
              <w:spacing w:line="360" w:lineRule="auto"/>
              <w:jc w:val="center"/>
              <w:rPr>
                <w:rFonts w:asciiTheme="minorEastAsia" w:hAnsiTheme="minorEastAsia" w:eastAsiaTheme="minorEastAsia" w:cstheme="minorEastAsia"/>
                <w:color w:val="auto"/>
                <w:sz w:val="24"/>
                <w:szCs w:val="24"/>
              </w:rPr>
            </w:pPr>
          </w:p>
        </w:tc>
      </w:tr>
      <w:tr w14:paraId="6AE5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19C4C343">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6BD95313">
            <w:pPr>
              <w:spacing w:line="360" w:lineRule="auto"/>
              <w:jc w:val="center"/>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39BEE205">
            <w:pPr>
              <w:spacing w:line="360" w:lineRule="auto"/>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2C0E7467">
            <w:pPr>
              <w:spacing w:line="360" w:lineRule="auto"/>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3C6A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1DF0F6CA">
            <w:pPr>
              <w:spacing w:line="360" w:lineRule="auto"/>
              <w:ind w:firstLine="120" w:firstLineChars="5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50B363B3">
            <w:pPr>
              <w:spacing w:line="360" w:lineRule="auto"/>
              <w:ind w:firstLine="1440" w:firstLineChars="6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031242B3">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773BBCD0">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0DD1317D">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7F5A4942">
      <w:pPr>
        <w:spacing w:line="360" w:lineRule="auto"/>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3BD46E0A">
      <w:pPr>
        <w:spacing w:line="360" w:lineRule="auto"/>
        <w:ind w:firstLine="352" w:firstLineChars="147"/>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918C185">
      <w:pPr>
        <w:spacing w:line="360" w:lineRule="auto"/>
        <w:ind w:firstLine="352" w:firstLineChars="147"/>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35" w:name="_Toc136924766"/>
      <w:bookmarkStart w:id="36" w:name="_Toc157775459"/>
    </w:p>
    <w:bookmarkEnd w:id="35"/>
    <w:bookmarkEnd w:id="36"/>
    <w:p w14:paraId="0375AE28">
      <w:pPr>
        <w:spacing w:line="360" w:lineRule="auto"/>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3E1B8E72">
      <w:pPr>
        <w:widowControl w:val="0"/>
        <w:numPr>
          <w:ilvl w:val="0"/>
          <w:numId w:val="4"/>
        </w:numPr>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37" w:name="_Toc3340"/>
      <w:r>
        <w:rPr>
          <w:rFonts w:hint="eastAsia" w:asciiTheme="minorEastAsia" w:hAnsiTheme="minorEastAsia" w:eastAsiaTheme="minorEastAsia" w:cstheme="minorEastAsia"/>
          <w:b/>
          <w:bCs/>
          <w:sz w:val="24"/>
          <w:szCs w:val="24"/>
          <w:lang w:eastAsia="zh-CN"/>
        </w:rPr>
        <w:t>报价明细表</w:t>
      </w:r>
      <w:bookmarkEnd w:id="37"/>
    </w:p>
    <w:p w14:paraId="70379D6E">
      <w:pPr>
        <w:widowControl w:val="0"/>
        <w:kinsoku/>
        <w:autoSpaceDE/>
        <w:autoSpaceDN/>
        <w:spacing w:line="360" w:lineRule="auto"/>
        <w:jc w:val="both"/>
        <w:outlineLvl w:val="1"/>
        <w:rPr>
          <w:rFonts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9405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2AABB7F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5D05772">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5B76FDA4">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6EFC3334">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163EFC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621CDFEB">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2DC4EA96">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7ACF9C7B">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D2C97D5">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2DD10A2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7AE77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53DC0D09">
            <w:pPr>
              <w:widowControl w:val="0"/>
              <w:kinsoku/>
              <w:autoSpaceDE/>
              <w:autoSpaceDN/>
              <w:spacing w:line="360" w:lineRule="auto"/>
              <w:jc w:val="center"/>
              <w:rPr>
                <w:rFonts w:asciiTheme="minorEastAsia" w:hAnsiTheme="minorEastAsia" w:eastAsiaTheme="minorEastAsia" w:cstheme="minorEastAsia"/>
                <w:sz w:val="24"/>
                <w:szCs w:val="24"/>
              </w:rPr>
            </w:pPr>
          </w:p>
          <w:p w14:paraId="162CF5B3">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0DCFE15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3BFF750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3F4C40D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5AF49C2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4DD24A1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38D7602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2C7F138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70EF665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216AEB43">
            <w:pPr>
              <w:widowControl w:val="0"/>
              <w:kinsoku/>
              <w:autoSpaceDE/>
              <w:autoSpaceDN/>
              <w:spacing w:line="360" w:lineRule="auto"/>
              <w:jc w:val="center"/>
              <w:rPr>
                <w:rFonts w:asciiTheme="minorEastAsia" w:hAnsiTheme="minorEastAsia" w:eastAsiaTheme="minorEastAsia" w:cstheme="minorEastAsia"/>
                <w:sz w:val="24"/>
                <w:szCs w:val="24"/>
              </w:rPr>
            </w:pPr>
          </w:p>
        </w:tc>
      </w:tr>
      <w:tr w14:paraId="00F50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74996D1A">
            <w:pPr>
              <w:widowControl w:val="0"/>
              <w:kinsoku/>
              <w:autoSpaceDE/>
              <w:autoSpaceDN/>
              <w:spacing w:line="360" w:lineRule="auto"/>
              <w:jc w:val="center"/>
              <w:rPr>
                <w:rFonts w:asciiTheme="minorEastAsia" w:hAnsiTheme="minorEastAsia" w:eastAsiaTheme="minorEastAsia" w:cstheme="minorEastAsia"/>
                <w:sz w:val="24"/>
                <w:szCs w:val="24"/>
              </w:rPr>
            </w:pPr>
          </w:p>
          <w:p w14:paraId="00230459">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53E9C9A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7F35E79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19D987C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67D7F0F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5931CB3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71C4153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4E8CB94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236C9C9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78EC2457">
            <w:pPr>
              <w:widowControl w:val="0"/>
              <w:kinsoku/>
              <w:autoSpaceDE/>
              <w:autoSpaceDN/>
              <w:spacing w:line="360" w:lineRule="auto"/>
              <w:jc w:val="center"/>
              <w:rPr>
                <w:rFonts w:asciiTheme="minorEastAsia" w:hAnsiTheme="minorEastAsia" w:eastAsiaTheme="minorEastAsia" w:cstheme="minorEastAsia"/>
                <w:sz w:val="24"/>
                <w:szCs w:val="24"/>
              </w:rPr>
            </w:pPr>
          </w:p>
        </w:tc>
      </w:tr>
      <w:tr w14:paraId="68B3E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1303807F">
            <w:pPr>
              <w:widowControl w:val="0"/>
              <w:kinsoku/>
              <w:autoSpaceDE/>
              <w:autoSpaceDN/>
              <w:spacing w:line="360" w:lineRule="auto"/>
              <w:jc w:val="center"/>
              <w:rPr>
                <w:rFonts w:asciiTheme="minorEastAsia" w:hAnsiTheme="minorEastAsia" w:eastAsiaTheme="minorEastAsia" w:cstheme="minorEastAsia"/>
                <w:sz w:val="24"/>
                <w:szCs w:val="24"/>
              </w:rPr>
            </w:pPr>
          </w:p>
          <w:p w14:paraId="6669615F">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3AB2BE4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12A4530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01D773D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03F0230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09B0CA5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58D6D70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1436757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0D507E5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5DA0AA30">
            <w:pPr>
              <w:widowControl w:val="0"/>
              <w:kinsoku/>
              <w:autoSpaceDE/>
              <w:autoSpaceDN/>
              <w:spacing w:line="360" w:lineRule="auto"/>
              <w:jc w:val="center"/>
              <w:rPr>
                <w:rFonts w:asciiTheme="minorEastAsia" w:hAnsiTheme="minorEastAsia" w:eastAsiaTheme="minorEastAsia" w:cstheme="minorEastAsia"/>
                <w:sz w:val="24"/>
                <w:szCs w:val="24"/>
              </w:rPr>
            </w:pPr>
          </w:p>
        </w:tc>
      </w:tr>
      <w:tr w14:paraId="346E4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70D0D1D5">
            <w:pPr>
              <w:widowControl w:val="0"/>
              <w:kinsoku/>
              <w:autoSpaceDE/>
              <w:autoSpaceDN/>
              <w:spacing w:line="360" w:lineRule="auto"/>
              <w:jc w:val="center"/>
              <w:rPr>
                <w:rFonts w:asciiTheme="minorEastAsia" w:hAnsiTheme="minorEastAsia" w:eastAsiaTheme="minorEastAsia" w:cstheme="minorEastAsia"/>
                <w:sz w:val="24"/>
                <w:szCs w:val="24"/>
              </w:rPr>
            </w:pPr>
          </w:p>
          <w:p w14:paraId="35CC08D0">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7E3D05B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362" w:type="dxa"/>
            <w:vAlign w:val="center"/>
          </w:tcPr>
          <w:p w14:paraId="1CA6919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05" w:type="dxa"/>
            <w:vAlign w:val="center"/>
          </w:tcPr>
          <w:p w14:paraId="66A8689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94" w:type="dxa"/>
            <w:vAlign w:val="center"/>
          </w:tcPr>
          <w:p w14:paraId="73546C1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660" w:type="dxa"/>
            <w:vAlign w:val="center"/>
          </w:tcPr>
          <w:p w14:paraId="06B53AF8">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138" w:type="dxa"/>
            <w:vAlign w:val="center"/>
          </w:tcPr>
          <w:p w14:paraId="38F720F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04" w:type="dxa"/>
            <w:vAlign w:val="center"/>
          </w:tcPr>
          <w:p w14:paraId="4E3D799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721" w:type="dxa"/>
            <w:vAlign w:val="center"/>
          </w:tcPr>
          <w:p w14:paraId="39A6E18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825" w:type="dxa"/>
            <w:vAlign w:val="center"/>
          </w:tcPr>
          <w:p w14:paraId="32BDED47">
            <w:pPr>
              <w:widowControl w:val="0"/>
              <w:kinsoku/>
              <w:autoSpaceDE/>
              <w:autoSpaceDN/>
              <w:spacing w:line="360" w:lineRule="auto"/>
              <w:jc w:val="center"/>
              <w:rPr>
                <w:rFonts w:asciiTheme="minorEastAsia" w:hAnsiTheme="minorEastAsia" w:eastAsiaTheme="minorEastAsia" w:cstheme="minorEastAsia"/>
                <w:sz w:val="24"/>
                <w:szCs w:val="24"/>
              </w:rPr>
            </w:pPr>
          </w:p>
        </w:tc>
      </w:tr>
      <w:tr w14:paraId="0EDD04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2B045397">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p>
        </w:tc>
        <w:tc>
          <w:tcPr>
            <w:tcW w:w="9361" w:type="dxa"/>
            <w:gridSpan w:val="9"/>
            <w:vAlign w:val="center"/>
          </w:tcPr>
          <w:p w14:paraId="36CA4EA5">
            <w:pPr>
              <w:widowControl w:val="0"/>
              <w:kinsoku/>
              <w:autoSpaceDE/>
              <w:autoSpaceDN/>
              <w:spacing w:line="360" w:lineRule="auto"/>
              <w:jc w:val="center"/>
              <w:rPr>
                <w:rFonts w:asciiTheme="minorEastAsia" w:hAnsiTheme="minorEastAsia" w:eastAsiaTheme="minorEastAsia" w:cstheme="minorEastAsia"/>
                <w:sz w:val="24"/>
                <w:szCs w:val="24"/>
              </w:rPr>
            </w:pPr>
          </w:p>
          <w:p w14:paraId="772FF9B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7CB9908C">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小写(¥)</w:t>
            </w:r>
          </w:p>
        </w:tc>
      </w:tr>
    </w:tbl>
    <w:p w14:paraId="64758A0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39667D3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EFEACF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5D3C2FB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5E89E181">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6FEFA89">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05E36BFD">
      <w:pPr>
        <w:pStyle w:val="6"/>
        <w:spacing w:line="360" w:lineRule="auto"/>
        <w:rPr>
          <w:rFonts w:asciiTheme="minorEastAsia" w:hAnsiTheme="minorEastAsia" w:eastAsiaTheme="minorEastAsia" w:cstheme="minorEastAsia"/>
          <w:sz w:val="24"/>
          <w:szCs w:val="24"/>
          <w:lang w:eastAsia="zh-CN"/>
        </w:rPr>
      </w:pPr>
    </w:p>
    <w:p w14:paraId="0DD3E654">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1122C967">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47BCEBC9">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38" w:name="_Toc12615"/>
      <w:r>
        <w:rPr>
          <w:rFonts w:hint="eastAsia" w:asciiTheme="minorEastAsia" w:hAnsiTheme="minorEastAsia" w:eastAsiaTheme="minorEastAsia" w:cstheme="minorEastAsia"/>
          <w:b/>
          <w:bCs/>
          <w:sz w:val="24"/>
          <w:szCs w:val="24"/>
          <w:lang w:eastAsia="zh-CN"/>
        </w:rPr>
        <w:t>四、技术要求响应偏离表</w:t>
      </w:r>
      <w:bookmarkEnd w:id="38"/>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67AA1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DBF9ECE">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65960E26">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27021099">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10D6BED0">
            <w:pPr>
              <w:pStyle w:val="20"/>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09D0D99B">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277E2933">
            <w:pPr>
              <w:pStyle w:val="20"/>
              <w:widowControl w:val="0"/>
              <w:kinsoku/>
              <w:autoSpaceDE/>
              <w:autoSpaceDN/>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5AD33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1108F3F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7022CE1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63CA6C8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03F7734F">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706D4F9C">
            <w:pPr>
              <w:widowControl w:val="0"/>
              <w:kinsoku/>
              <w:autoSpaceDE/>
              <w:autoSpaceDN/>
              <w:spacing w:line="360" w:lineRule="auto"/>
              <w:jc w:val="center"/>
              <w:rPr>
                <w:rFonts w:asciiTheme="minorEastAsia" w:hAnsiTheme="minorEastAsia" w:eastAsiaTheme="minorEastAsia" w:cstheme="minorEastAsia"/>
                <w:sz w:val="24"/>
                <w:szCs w:val="24"/>
              </w:rPr>
            </w:pPr>
          </w:p>
        </w:tc>
      </w:tr>
      <w:tr w14:paraId="0AA1A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55E08AD9">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4C6E312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646F9E2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F957044">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32515429">
            <w:pPr>
              <w:widowControl w:val="0"/>
              <w:kinsoku/>
              <w:autoSpaceDE/>
              <w:autoSpaceDN/>
              <w:spacing w:line="360" w:lineRule="auto"/>
              <w:jc w:val="center"/>
              <w:rPr>
                <w:rFonts w:asciiTheme="minorEastAsia" w:hAnsiTheme="minorEastAsia" w:eastAsiaTheme="minorEastAsia" w:cstheme="minorEastAsia"/>
                <w:sz w:val="24"/>
                <w:szCs w:val="24"/>
              </w:rPr>
            </w:pPr>
          </w:p>
        </w:tc>
      </w:tr>
      <w:tr w14:paraId="5B412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0D48ED4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1D6099F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5AFB2B1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EE368C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170B824C">
            <w:pPr>
              <w:widowControl w:val="0"/>
              <w:kinsoku/>
              <w:autoSpaceDE/>
              <w:autoSpaceDN/>
              <w:spacing w:line="360" w:lineRule="auto"/>
              <w:jc w:val="center"/>
              <w:rPr>
                <w:rFonts w:asciiTheme="minorEastAsia" w:hAnsiTheme="minorEastAsia" w:eastAsiaTheme="minorEastAsia" w:cstheme="minorEastAsia"/>
                <w:sz w:val="24"/>
                <w:szCs w:val="24"/>
              </w:rPr>
            </w:pPr>
          </w:p>
        </w:tc>
      </w:tr>
      <w:tr w14:paraId="090C3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36873E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18F7186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5E4CE9E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3F5A10A5">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355A8B3E">
            <w:pPr>
              <w:widowControl w:val="0"/>
              <w:kinsoku/>
              <w:autoSpaceDE/>
              <w:autoSpaceDN/>
              <w:spacing w:line="360" w:lineRule="auto"/>
              <w:jc w:val="center"/>
              <w:rPr>
                <w:rFonts w:asciiTheme="minorEastAsia" w:hAnsiTheme="minorEastAsia" w:eastAsiaTheme="minorEastAsia" w:cstheme="minorEastAsia"/>
                <w:sz w:val="24"/>
                <w:szCs w:val="24"/>
              </w:rPr>
            </w:pPr>
          </w:p>
        </w:tc>
      </w:tr>
      <w:tr w14:paraId="1D5B9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5CF830F1">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0955486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560A813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610E5DC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4F741FCC">
            <w:pPr>
              <w:widowControl w:val="0"/>
              <w:kinsoku/>
              <w:autoSpaceDE/>
              <w:autoSpaceDN/>
              <w:spacing w:line="360" w:lineRule="auto"/>
              <w:jc w:val="center"/>
              <w:rPr>
                <w:rFonts w:asciiTheme="minorEastAsia" w:hAnsiTheme="minorEastAsia" w:eastAsiaTheme="minorEastAsia" w:cstheme="minorEastAsia"/>
                <w:sz w:val="24"/>
                <w:szCs w:val="24"/>
              </w:rPr>
            </w:pPr>
          </w:p>
        </w:tc>
      </w:tr>
      <w:tr w14:paraId="4B7E8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56169B66">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2486942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28A95A5A">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41A85F27">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0C4728A9">
            <w:pPr>
              <w:widowControl w:val="0"/>
              <w:kinsoku/>
              <w:autoSpaceDE/>
              <w:autoSpaceDN/>
              <w:spacing w:line="360" w:lineRule="auto"/>
              <w:jc w:val="center"/>
              <w:rPr>
                <w:rFonts w:asciiTheme="minorEastAsia" w:hAnsiTheme="minorEastAsia" w:eastAsiaTheme="minorEastAsia" w:cstheme="minorEastAsia"/>
                <w:sz w:val="24"/>
                <w:szCs w:val="24"/>
              </w:rPr>
            </w:pPr>
          </w:p>
        </w:tc>
      </w:tr>
      <w:tr w14:paraId="4F013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2FB8DC9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24A16E1B">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6EB338E2">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7B319CE3">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6DBE9609">
            <w:pPr>
              <w:widowControl w:val="0"/>
              <w:kinsoku/>
              <w:autoSpaceDE/>
              <w:autoSpaceDN/>
              <w:spacing w:line="360" w:lineRule="auto"/>
              <w:jc w:val="center"/>
              <w:rPr>
                <w:rFonts w:asciiTheme="minorEastAsia" w:hAnsiTheme="minorEastAsia" w:eastAsiaTheme="minorEastAsia" w:cstheme="minorEastAsia"/>
                <w:sz w:val="24"/>
                <w:szCs w:val="24"/>
              </w:rPr>
            </w:pPr>
          </w:p>
        </w:tc>
      </w:tr>
      <w:tr w14:paraId="6C328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37AA624E">
            <w:pPr>
              <w:widowControl w:val="0"/>
              <w:kinsoku/>
              <w:autoSpaceDE/>
              <w:autoSpaceDN/>
              <w:spacing w:line="360" w:lineRule="auto"/>
              <w:jc w:val="center"/>
              <w:rPr>
                <w:rFonts w:asciiTheme="minorEastAsia" w:hAnsiTheme="minorEastAsia" w:eastAsiaTheme="minorEastAsia" w:cstheme="minorEastAsia"/>
                <w:sz w:val="24"/>
                <w:szCs w:val="24"/>
              </w:rPr>
            </w:pPr>
          </w:p>
        </w:tc>
        <w:tc>
          <w:tcPr>
            <w:tcW w:w="3235" w:type="dxa"/>
            <w:vAlign w:val="center"/>
          </w:tcPr>
          <w:p w14:paraId="496F2C30">
            <w:pPr>
              <w:widowControl w:val="0"/>
              <w:kinsoku/>
              <w:autoSpaceDE/>
              <w:autoSpaceDN/>
              <w:spacing w:line="360" w:lineRule="auto"/>
              <w:jc w:val="center"/>
              <w:rPr>
                <w:rFonts w:asciiTheme="minorEastAsia" w:hAnsiTheme="minorEastAsia" w:eastAsiaTheme="minorEastAsia" w:cstheme="minorEastAsia"/>
                <w:sz w:val="24"/>
                <w:szCs w:val="24"/>
              </w:rPr>
            </w:pPr>
          </w:p>
        </w:tc>
        <w:tc>
          <w:tcPr>
            <w:tcW w:w="2345" w:type="dxa"/>
            <w:vAlign w:val="center"/>
          </w:tcPr>
          <w:p w14:paraId="622AA90C">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9" w:type="dxa"/>
            <w:vAlign w:val="center"/>
          </w:tcPr>
          <w:p w14:paraId="3068AAAD">
            <w:pPr>
              <w:widowControl w:val="0"/>
              <w:kinsoku/>
              <w:autoSpaceDE/>
              <w:autoSpaceDN/>
              <w:spacing w:line="360" w:lineRule="auto"/>
              <w:jc w:val="center"/>
              <w:rPr>
                <w:rFonts w:asciiTheme="minorEastAsia" w:hAnsiTheme="minorEastAsia" w:eastAsiaTheme="minorEastAsia" w:cstheme="minorEastAsia"/>
                <w:sz w:val="24"/>
                <w:szCs w:val="24"/>
              </w:rPr>
            </w:pPr>
          </w:p>
        </w:tc>
        <w:tc>
          <w:tcPr>
            <w:tcW w:w="1078" w:type="dxa"/>
            <w:vAlign w:val="center"/>
          </w:tcPr>
          <w:p w14:paraId="5FFDE278">
            <w:pPr>
              <w:widowControl w:val="0"/>
              <w:kinsoku/>
              <w:autoSpaceDE/>
              <w:autoSpaceDN/>
              <w:spacing w:line="360" w:lineRule="auto"/>
              <w:jc w:val="center"/>
              <w:rPr>
                <w:rFonts w:asciiTheme="minorEastAsia" w:hAnsiTheme="minorEastAsia" w:eastAsiaTheme="minorEastAsia" w:cstheme="minorEastAsia"/>
                <w:sz w:val="24"/>
                <w:szCs w:val="24"/>
              </w:rPr>
            </w:pPr>
          </w:p>
        </w:tc>
      </w:tr>
    </w:tbl>
    <w:p w14:paraId="18A87DEC">
      <w:pPr>
        <w:kinsoku/>
        <w:autoSpaceDE/>
        <w:autoSpaceDN/>
        <w:spacing w:line="360" w:lineRule="auto"/>
        <w:ind w:firstLine="480" w:firstLineChars="200"/>
        <w:jc w:val="both"/>
        <w:rPr>
          <w:rFonts w:asciiTheme="minorEastAsia" w:hAnsiTheme="minorEastAsia" w:eastAsiaTheme="minorEastAsia" w:cstheme="minorEastAsia"/>
          <w:sz w:val="24"/>
          <w:szCs w:val="24"/>
        </w:rPr>
      </w:pPr>
    </w:p>
    <w:p w14:paraId="02AB836E">
      <w:pPr>
        <w:kinsoku/>
        <w:autoSpaceDE/>
        <w:autoSpaceDN/>
        <w:spacing w:line="360" w:lineRule="auto"/>
        <w:ind w:firstLine="480"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（电子签章）</w:t>
      </w:r>
    </w:p>
    <w:p w14:paraId="7D83EC2C">
      <w:pPr>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49F5AE4C">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5824ADB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5E31BC9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1A19D02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75B59A03">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39" w:name="_Toc22703"/>
      <w:r>
        <w:rPr>
          <w:rFonts w:hint="eastAsia" w:asciiTheme="minorEastAsia" w:hAnsiTheme="minorEastAsia" w:eastAsiaTheme="minorEastAsia" w:cstheme="minorEastAsia"/>
          <w:b/>
          <w:bCs/>
          <w:sz w:val="24"/>
          <w:szCs w:val="24"/>
          <w:lang w:eastAsia="zh-CN"/>
        </w:rPr>
        <w:t>五、服务承诺</w:t>
      </w:r>
      <w:bookmarkEnd w:id="39"/>
    </w:p>
    <w:p w14:paraId="71ADB8ED">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DA2E048">
      <w:pPr>
        <w:widowControl w:val="0"/>
        <w:kinsoku/>
        <w:autoSpaceDE/>
        <w:autoSpaceDN/>
        <w:spacing w:line="360" w:lineRule="auto"/>
        <w:jc w:val="center"/>
        <w:rPr>
          <w:rFonts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44FB111B">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0" w:name="_Toc13657"/>
      <w:r>
        <w:rPr>
          <w:rFonts w:hint="eastAsia" w:asciiTheme="minorEastAsia" w:hAnsiTheme="minorEastAsia" w:eastAsiaTheme="minorEastAsia" w:cstheme="minorEastAsia"/>
          <w:b/>
          <w:bCs/>
          <w:sz w:val="24"/>
          <w:szCs w:val="24"/>
          <w:lang w:eastAsia="zh-CN"/>
        </w:rPr>
        <w:t>六、资质审查时投标人必须提交的资格证明文件</w:t>
      </w:r>
      <w:bookmarkEnd w:id="40"/>
    </w:p>
    <w:p w14:paraId="38007EC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562C312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55704FB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4ED4998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15B962A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7F815A0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7DC5CD9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1A4B1EC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7E8E0F6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1700C64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0DD74C02">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36D04380">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60D7DB00">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406D88A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52CE969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526AAF7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4E6E3A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03F151E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52EF4F54">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6089C833">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27824EBA">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796ED4E0">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71E67033">
      <w:pPr>
        <w:widowControl w:val="0"/>
        <w:kinsoku/>
        <w:autoSpaceDE/>
        <w:autoSpaceDN/>
        <w:spacing w:line="360" w:lineRule="auto"/>
        <w:ind w:firstLine="482" w:firstLineChars="200"/>
        <w:jc w:val="both"/>
        <w:rPr>
          <w:rFonts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3966295D">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1" w:name="_Toc14631"/>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1"/>
    </w:p>
    <w:p w14:paraId="62C61A56">
      <w:pPr>
        <w:pStyle w:val="6"/>
        <w:spacing w:line="360" w:lineRule="auto"/>
        <w:rPr>
          <w:rFonts w:asciiTheme="minorEastAsia" w:hAnsiTheme="minorEastAsia" w:eastAsiaTheme="minorEastAsia" w:cstheme="minorEastAsia"/>
          <w:sz w:val="24"/>
          <w:szCs w:val="24"/>
          <w:lang w:eastAsia="zh-CN"/>
        </w:rPr>
      </w:pPr>
    </w:p>
    <w:p w14:paraId="560581AF">
      <w:pPr>
        <w:pStyle w:val="6"/>
        <w:spacing w:line="360" w:lineRule="auto"/>
        <w:rPr>
          <w:rFonts w:asciiTheme="minorEastAsia" w:hAnsiTheme="minorEastAsia" w:eastAsiaTheme="minorEastAsia" w:cstheme="minorEastAsia"/>
          <w:sz w:val="24"/>
          <w:szCs w:val="24"/>
          <w:lang w:eastAsia="zh-CN"/>
        </w:rPr>
      </w:pPr>
    </w:p>
    <w:p w14:paraId="0D3C0A87">
      <w:pPr>
        <w:pStyle w:val="6"/>
        <w:spacing w:line="360" w:lineRule="auto"/>
        <w:rPr>
          <w:rFonts w:asciiTheme="minorEastAsia" w:hAnsiTheme="minorEastAsia" w:eastAsiaTheme="minorEastAsia" w:cstheme="minorEastAsia"/>
          <w:sz w:val="24"/>
          <w:szCs w:val="24"/>
          <w:lang w:eastAsia="zh-CN"/>
        </w:rPr>
      </w:pPr>
    </w:p>
    <w:p w14:paraId="2236A5C1">
      <w:pPr>
        <w:pStyle w:val="6"/>
        <w:spacing w:line="360" w:lineRule="auto"/>
        <w:rPr>
          <w:rFonts w:asciiTheme="minorEastAsia" w:hAnsiTheme="minorEastAsia" w:eastAsiaTheme="minorEastAsia" w:cstheme="minorEastAsia"/>
          <w:sz w:val="24"/>
          <w:szCs w:val="24"/>
          <w:lang w:eastAsia="zh-CN"/>
        </w:rPr>
      </w:pPr>
    </w:p>
    <w:p w14:paraId="03CC42AD">
      <w:pPr>
        <w:pStyle w:val="6"/>
        <w:spacing w:line="360" w:lineRule="auto"/>
        <w:rPr>
          <w:rFonts w:asciiTheme="minorEastAsia" w:hAnsiTheme="minorEastAsia" w:eastAsiaTheme="minorEastAsia" w:cstheme="minorEastAsia"/>
          <w:sz w:val="24"/>
          <w:szCs w:val="24"/>
          <w:lang w:eastAsia="zh-CN"/>
        </w:rPr>
      </w:pPr>
    </w:p>
    <w:p w14:paraId="0B312EC7">
      <w:pPr>
        <w:pStyle w:val="6"/>
        <w:spacing w:line="360" w:lineRule="auto"/>
        <w:rPr>
          <w:rFonts w:asciiTheme="minorEastAsia" w:hAnsiTheme="minorEastAsia" w:eastAsiaTheme="minorEastAsia" w:cstheme="minorEastAsia"/>
          <w:sz w:val="24"/>
          <w:szCs w:val="24"/>
          <w:lang w:eastAsia="zh-CN"/>
        </w:rPr>
      </w:pPr>
    </w:p>
    <w:p w14:paraId="67062A02">
      <w:pPr>
        <w:pStyle w:val="6"/>
        <w:spacing w:line="360" w:lineRule="auto"/>
        <w:rPr>
          <w:rFonts w:asciiTheme="minorEastAsia" w:hAnsiTheme="minorEastAsia" w:eastAsiaTheme="minorEastAsia" w:cstheme="minorEastAsia"/>
          <w:sz w:val="24"/>
          <w:szCs w:val="24"/>
          <w:lang w:eastAsia="zh-CN"/>
        </w:rPr>
      </w:pPr>
    </w:p>
    <w:p w14:paraId="4D5F14F8">
      <w:pPr>
        <w:pStyle w:val="6"/>
        <w:spacing w:line="360" w:lineRule="auto"/>
        <w:rPr>
          <w:rFonts w:asciiTheme="minorEastAsia" w:hAnsiTheme="minorEastAsia" w:eastAsiaTheme="minorEastAsia" w:cstheme="minorEastAsia"/>
          <w:sz w:val="24"/>
          <w:szCs w:val="24"/>
          <w:lang w:eastAsia="zh-CN"/>
        </w:rPr>
      </w:pPr>
    </w:p>
    <w:p w14:paraId="355AB048">
      <w:pPr>
        <w:pStyle w:val="6"/>
        <w:spacing w:line="360" w:lineRule="auto"/>
        <w:rPr>
          <w:rFonts w:asciiTheme="minorEastAsia" w:hAnsiTheme="minorEastAsia" w:eastAsiaTheme="minorEastAsia" w:cstheme="minorEastAsia"/>
          <w:sz w:val="24"/>
          <w:szCs w:val="24"/>
          <w:lang w:eastAsia="zh-CN"/>
        </w:rPr>
      </w:pPr>
    </w:p>
    <w:p w14:paraId="2ACF0ED3">
      <w:pPr>
        <w:pStyle w:val="6"/>
        <w:spacing w:line="360" w:lineRule="auto"/>
        <w:rPr>
          <w:rFonts w:asciiTheme="minorEastAsia" w:hAnsiTheme="minorEastAsia" w:eastAsiaTheme="minorEastAsia" w:cstheme="minorEastAsia"/>
          <w:sz w:val="24"/>
          <w:szCs w:val="24"/>
          <w:lang w:eastAsia="zh-CN"/>
        </w:rPr>
      </w:pPr>
    </w:p>
    <w:p w14:paraId="3B8EC361">
      <w:pPr>
        <w:pStyle w:val="6"/>
        <w:spacing w:line="360" w:lineRule="auto"/>
        <w:rPr>
          <w:rFonts w:asciiTheme="minorEastAsia" w:hAnsiTheme="minorEastAsia" w:eastAsiaTheme="minorEastAsia" w:cstheme="minorEastAsia"/>
          <w:sz w:val="24"/>
          <w:szCs w:val="24"/>
          <w:lang w:eastAsia="zh-CN"/>
        </w:rPr>
      </w:pPr>
    </w:p>
    <w:p w14:paraId="1903FEF4">
      <w:pPr>
        <w:pStyle w:val="6"/>
        <w:spacing w:line="360" w:lineRule="auto"/>
        <w:rPr>
          <w:rFonts w:asciiTheme="minorEastAsia" w:hAnsiTheme="minorEastAsia" w:eastAsiaTheme="minorEastAsia" w:cstheme="minorEastAsia"/>
          <w:sz w:val="24"/>
          <w:szCs w:val="24"/>
          <w:lang w:eastAsia="zh-CN"/>
        </w:rPr>
      </w:pPr>
    </w:p>
    <w:p w14:paraId="5B802013">
      <w:pPr>
        <w:pStyle w:val="6"/>
        <w:spacing w:line="360" w:lineRule="auto"/>
        <w:rPr>
          <w:rFonts w:asciiTheme="minorEastAsia" w:hAnsiTheme="minorEastAsia" w:eastAsiaTheme="minorEastAsia" w:cstheme="minorEastAsia"/>
          <w:sz w:val="24"/>
          <w:szCs w:val="24"/>
          <w:lang w:eastAsia="zh-CN"/>
        </w:rPr>
      </w:pPr>
    </w:p>
    <w:p w14:paraId="348FA226">
      <w:pPr>
        <w:pStyle w:val="6"/>
        <w:spacing w:line="360" w:lineRule="auto"/>
        <w:rPr>
          <w:rFonts w:asciiTheme="minorEastAsia" w:hAnsiTheme="minorEastAsia" w:eastAsiaTheme="minorEastAsia" w:cstheme="minorEastAsia"/>
          <w:sz w:val="24"/>
          <w:szCs w:val="24"/>
          <w:lang w:eastAsia="zh-CN"/>
        </w:rPr>
      </w:pPr>
    </w:p>
    <w:p w14:paraId="49DB9B2E">
      <w:pPr>
        <w:pStyle w:val="6"/>
        <w:spacing w:line="360" w:lineRule="auto"/>
        <w:rPr>
          <w:rFonts w:asciiTheme="minorEastAsia" w:hAnsiTheme="minorEastAsia" w:eastAsiaTheme="minorEastAsia" w:cstheme="minorEastAsia"/>
          <w:sz w:val="24"/>
          <w:szCs w:val="24"/>
          <w:lang w:eastAsia="zh-CN"/>
        </w:rPr>
      </w:pPr>
    </w:p>
    <w:p w14:paraId="57545CC7">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2" w:name="_Toc26892"/>
      <w:r>
        <w:rPr>
          <w:rFonts w:hint="eastAsia" w:asciiTheme="minorEastAsia" w:hAnsiTheme="minorEastAsia" w:eastAsiaTheme="minorEastAsia" w:cstheme="minorEastAsia"/>
          <w:b/>
          <w:bCs/>
          <w:sz w:val="24"/>
          <w:szCs w:val="24"/>
          <w:lang w:eastAsia="zh-CN"/>
        </w:rPr>
        <w:t>八、综合评分时投标人需提供的证明文件</w:t>
      </w:r>
      <w:bookmarkEnd w:id="42"/>
    </w:p>
    <w:p w14:paraId="61DE88D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1FF72B0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69462466">
      <w:pPr>
        <w:pStyle w:val="6"/>
        <w:spacing w:line="360" w:lineRule="auto"/>
        <w:rPr>
          <w:rFonts w:asciiTheme="minorEastAsia" w:hAnsiTheme="minorEastAsia" w:eastAsiaTheme="minorEastAsia" w:cstheme="minorEastAsia"/>
          <w:sz w:val="24"/>
          <w:szCs w:val="24"/>
          <w:lang w:eastAsia="zh-CN"/>
        </w:rPr>
      </w:pPr>
    </w:p>
    <w:p w14:paraId="1DDE68D1">
      <w:pPr>
        <w:pStyle w:val="6"/>
        <w:spacing w:line="360" w:lineRule="auto"/>
        <w:rPr>
          <w:rFonts w:asciiTheme="minorEastAsia" w:hAnsiTheme="minorEastAsia" w:eastAsiaTheme="minorEastAsia" w:cstheme="minorEastAsia"/>
          <w:sz w:val="24"/>
          <w:szCs w:val="24"/>
          <w:lang w:eastAsia="zh-CN"/>
        </w:rPr>
      </w:pPr>
    </w:p>
    <w:p w14:paraId="7B84EF05">
      <w:pPr>
        <w:pStyle w:val="6"/>
        <w:spacing w:line="360" w:lineRule="auto"/>
        <w:rPr>
          <w:rFonts w:asciiTheme="minorEastAsia" w:hAnsiTheme="minorEastAsia" w:eastAsiaTheme="minorEastAsia" w:cstheme="minorEastAsia"/>
          <w:sz w:val="24"/>
          <w:szCs w:val="24"/>
          <w:lang w:eastAsia="zh-CN"/>
        </w:rPr>
      </w:pPr>
    </w:p>
    <w:p w14:paraId="7F027F0F">
      <w:pPr>
        <w:pStyle w:val="6"/>
        <w:spacing w:line="360" w:lineRule="auto"/>
        <w:rPr>
          <w:rFonts w:asciiTheme="minorEastAsia" w:hAnsiTheme="minorEastAsia" w:eastAsiaTheme="minorEastAsia" w:cstheme="minorEastAsia"/>
          <w:sz w:val="24"/>
          <w:szCs w:val="24"/>
          <w:lang w:eastAsia="zh-CN"/>
        </w:rPr>
      </w:pPr>
    </w:p>
    <w:p w14:paraId="5159303B">
      <w:pPr>
        <w:pStyle w:val="6"/>
        <w:spacing w:line="360" w:lineRule="auto"/>
        <w:rPr>
          <w:rFonts w:asciiTheme="minorEastAsia" w:hAnsiTheme="minorEastAsia" w:eastAsiaTheme="minorEastAsia" w:cstheme="minorEastAsia"/>
          <w:sz w:val="24"/>
          <w:szCs w:val="24"/>
          <w:lang w:eastAsia="zh-CN"/>
        </w:rPr>
      </w:pPr>
    </w:p>
    <w:p w14:paraId="4DA7081B">
      <w:pPr>
        <w:pStyle w:val="6"/>
        <w:spacing w:line="360" w:lineRule="auto"/>
        <w:rPr>
          <w:rFonts w:asciiTheme="minorEastAsia" w:hAnsiTheme="minorEastAsia" w:eastAsiaTheme="minorEastAsia" w:cstheme="minorEastAsia"/>
          <w:sz w:val="24"/>
          <w:szCs w:val="24"/>
          <w:lang w:eastAsia="zh-CN"/>
        </w:rPr>
      </w:pPr>
    </w:p>
    <w:p w14:paraId="45AC821A">
      <w:pPr>
        <w:pStyle w:val="6"/>
        <w:spacing w:line="360" w:lineRule="auto"/>
        <w:rPr>
          <w:rFonts w:asciiTheme="minorEastAsia" w:hAnsiTheme="minorEastAsia" w:eastAsiaTheme="minorEastAsia" w:cstheme="minorEastAsia"/>
          <w:sz w:val="24"/>
          <w:szCs w:val="24"/>
          <w:lang w:eastAsia="zh-CN"/>
        </w:rPr>
      </w:pPr>
    </w:p>
    <w:p w14:paraId="6ACC0FEB">
      <w:pPr>
        <w:pStyle w:val="6"/>
        <w:spacing w:line="360" w:lineRule="auto"/>
        <w:rPr>
          <w:rFonts w:asciiTheme="minorEastAsia" w:hAnsiTheme="minorEastAsia" w:eastAsiaTheme="minorEastAsia" w:cstheme="minorEastAsia"/>
          <w:sz w:val="24"/>
          <w:szCs w:val="24"/>
          <w:lang w:eastAsia="zh-CN"/>
        </w:rPr>
      </w:pPr>
    </w:p>
    <w:p w14:paraId="307F8293">
      <w:pPr>
        <w:pStyle w:val="6"/>
        <w:spacing w:line="360" w:lineRule="auto"/>
        <w:rPr>
          <w:rFonts w:asciiTheme="minorEastAsia" w:hAnsiTheme="minorEastAsia" w:eastAsiaTheme="minorEastAsia" w:cstheme="minorEastAsia"/>
          <w:sz w:val="24"/>
          <w:szCs w:val="24"/>
          <w:lang w:eastAsia="zh-CN"/>
        </w:rPr>
      </w:pPr>
    </w:p>
    <w:p w14:paraId="2A87CB31">
      <w:pPr>
        <w:pStyle w:val="6"/>
        <w:spacing w:line="360" w:lineRule="auto"/>
        <w:rPr>
          <w:rFonts w:asciiTheme="minorEastAsia" w:hAnsiTheme="minorEastAsia" w:eastAsiaTheme="minorEastAsia" w:cstheme="minorEastAsia"/>
          <w:sz w:val="24"/>
          <w:szCs w:val="24"/>
          <w:lang w:eastAsia="zh-CN"/>
        </w:rPr>
      </w:pPr>
    </w:p>
    <w:p w14:paraId="2B69064C">
      <w:pPr>
        <w:pStyle w:val="6"/>
        <w:spacing w:line="360" w:lineRule="auto"/>
        <w:rPr>
          <w:rFonts w:asciiTheme="minorEastAsia" w:hAnsiTheme="minorEastAsia" w:eastAsiaTheme="minorEastAsia" w:cstheme="minorEastAsia"/>
          <w:sz w:val="24"/>
          <w:szCs w:val="24"/>
          <w:lang w:eastAsia="zh-CN"/>
        </w:rPr>
      </w:pPr>
    </w:p>
    <w:p w14:paraId="09BF71E5">
      <w:pPr>
        <w:pStyle w:val="6"/>
        <w:spacing w:line="360" w:lineRule="auto"/>
        <w:rPr>
          <w:rFonts w:asciiTheme="minorEastAsia" w:hAnsiTheme="minorEastAsia" w:eastAsiaTheme="minorEastAsia" w:cstheme="minorEastAsia"/>
          <w:sz w:val="24"/>
          <w:szCs w:val="24"/>
          <w:lang w:eastAsia="zh-CN"/>
        </w:rPr>
      </w:pPr>
    </w:p>
    <w:p w14:paraId="14D50953">
      <w:pPr>
        <w:pStyle w:val="6"/>
        <w:spacing w:line="360" w:lineRule="auto"/>
        <w:rPr>
          <w:rFonts w:asciiTheme="minorEastAsia" w:hAnsiTheme="minorEastAsia" w:eastAsiaTheme="minorEastAsia" w:cstheme="minorEastAsia"/>
          <w:sz w:val="24"/>
          <w:szCs w:val="24"/>
          <w:lang w:eastAsia="zh-CN"/>
        </w:rPr>
      </w:pPr>
    </w:p>
    <w:p w14:paraId="115E8008">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3" w:name="_Toc19804"/>
      <w:r>
        <w:rPr>
          <w:rFonts w:hint="eastAsia" w:asciiTheme="minorEastAsia" w:hAnsiTheme="minorEastAsia" w:eastAsiaTheme="minorEastAsia" w:cstheme="minorEastAsia"/>
          <w:b/>
          <w:bCs/>
          <w:sz w:val="24"/>
          <w:szCs w:val="24"/>
          <w:lang w:eastAsia="zh-CN"/>
        </w:rPr>
        <w:t>九、投标人认为有必要提供并说明的其它资料</w:t>
      </w:r>
      <w:bookmarkEnd w:id="43"/>
    </w:p>
    <w:p w14:paraId="5E35C88C">
      <w:pPr>
        <w:widowControl w:val="0"/>
        <w:kinsoku/>
        <w:autoSpaceDE/>
        <w:autoSpaceDN/>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2B818BC6">
      <w:pPr>
        <w:widowControl w:val="0"/>
        <w:kinsoku/>
        <w:autoSpaceDE/>
        <w:autoSpaceDN/>
        <w:spacing w:line="360" w:lineRule="auto"/>
        <w:jc w:val="center"/>
        <w:rPr>
          <w:rFonts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72D81DB0">
      <w:pPr>
        <w:widowControl w:val="0"/>
        <w:kinsoku/>
        <w:autoSpaceDE/>
        <w:autoSpaceDN/>
        <w:spacing w:line="360" w:lineRule="auto"/>
        <w:jc w:val="center"/>
        <w:outlineLvl w:val="1"/>
        <w:rPr>
          <w:rFonts w:asciiTheme="minorEastAsia" w:hAnsiTheme="minorEastAsia" w:eastAsiaTheme="minorEastAsia" w:cstheme="minorEastAsia"/>
          <w:b/>
          <w:bCs/>
          <w:sz w:val="24"/>
          <w:szCs w:val="24"/>
          <w:lang w:eastAsia="zh-CN"/>
        </w:rPr>
      </w:pPr>
      <w:bookmarkStart w:id="44" w:name="_Toc4769"/>
      <w:r>
        <w:rPr>
          <w:rFonts w:hint="eastAsia" w:asciiTheme="minorEastAsia" w:hAnsiTheme="minorEastAsia" w:eastAsiaTheme="minorEastAsia" w:cstheme="minorEastAsia"/>
          <w:b/>
          <w:bCs/>
          <w:sz w:val="24"/>
          <w:szCs w:val="24"/>
          <w:lang w:eastAsia="zh-CN"/>
        </w:rPr>
        <w:t>十、示范格式</w:t>
      </w:r>
      <w:bookmarkEnd w:id="44"/>
    </w:p>
    <w:p w14:paraId="090240DC">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78278F7D">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049DEF0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73976DC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6D6C242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1DC555C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0E167B6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32655EC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6119F6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39BAE74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2CB2E9E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2175194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0D3FF44D">
      <w:pPr>
        <w:pStyle w:val="6"/>
        <w:spacing w:line="360" w:lineRule="auto"/>
        <w:rPr>
          <w:rFonts w:asciiTheme="minorEastAsia" w:hAnsiTheme="minorEastAsia" w:eastAsiaTheme="minorEastAsia" w:cstheme="minorEastAsia"/>
          <w:sz w:val="24"/>
          <w:szCs w:val="24"/>
          <w:lang w:eastAsia="zh-CN"/>
        </w:rPr>
      </w:pPr>
    </w:p>
    <w:p w14:paraId="46ADDE7E">
      <w:pPr>
        <w:pStyle w:val="6"/>
        <w:spacing w:line="360" w:lineRule="auto"/>
        <w:rPr>
          <w:rFonts w:asciiTheme="minorEastAsia" w:hAnsiTheme="minorEastAsia" w:eastAsiaTheme="minorEastAsia" w:cstheme="minorEastAsia"/>
          <w:sz w:val="24"/>
          <w:szCs w:val="24"/>
          <w:lang w:eastAsia="zh-CN"/>
        </w:rPr>
      </w:pPr>
    </w:p>
    <w:p w14:paraId="1557711B">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183F1E6">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0D1266AB">
      <w:pPr>
        <w:pStyle w:val="6"/>
        <w:spacing w:line="360" w:lineRule="auto"/>
        <w:rPr>
          <w:rFonts w:asciiTheme="minorEastAsia" w:hAnsiTheme="minorEastAsia" w:eastAsiaTheme="minorEastAsia" w:cstheme="minorEastAsia"/>
          <w:sz w:val="24"/>
          <w:szCs w:val="24"/>
          <w:lang w:eastAsia="zh-CN"/>
        </w:rPr>
      </w:pPr>
    </w:p>
    <w:p w14:paraId="148AFA6C">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6DA53BCF">
      <w:pPr>
        <w:spacing w:before="39" w:line="360" w:lineRule="auto"/>
        <w:rPr>
          <w:rFonts w:asciiTheme="minorEastAsia" w:hAnsiTheme="minorEastAsia" w:eastAsiaTheme="minorEastAsia" w:cstheme="minorEastAsia"/>
          <w:sz w:val="24"/>
          <w:szCs w:val="24"/>
          <w:lang w:eastAsia="zh-CN"/>
        </w:rPr>
      </w:pPr>
    </w:p>
    <w:p w14:paraId="2F461512">
      <w:pPr>
        <w:spacing w:before="38" w:line="360" w:lineRule="auto"/>
        <w:rPr>
          <w:rFonts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0B4C021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4B5D4C02">
            <w:pPr>
              <w:pStyle w:val="20"/>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0E933B19">
      <w:pPr>
        <w:pStyle w:val="6"/>
        <w:spacing w:line="360" w:lineRule="auto"/>
        <w:rPr>
          <w:rFonts w:asciiTheme="minorEastAsia" w:hAnsiTheme="minorEastAsia" w:eastAsiaTheme="minorEastAsia" w:cstheme="minorEastAsia"/>
          <w:sz w:val="24"/>
          <w:szCs w:val="24"/>
          <w:lang w:eastAsia="zh-CN"/>
        </w:rPr>
      </w:pPr>
    </w:p>
    <w:p w14:paraId="7846C8A6">
      <w:pPr>
        <w:spacing w:line="360" w:lineRule="auto"/>
        <w:rPr>
          <w:rFonts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5430E850">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7A4D805F">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714CE1FD">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75CBC83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056EC3E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53134D3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823A14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6885AED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4C2235F2">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378DCAD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15E13EE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4816900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130B5CA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兹委托受托人代表我公司参加江苏京立资产评估咨询有限公司组织的（项目编号：）采购项目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5B5DB2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1C9AE0C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1847E69D">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36998E7">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396918B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6D653BC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46E6A2B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30FA1D9F">
            <w:pPr>
              <w:pStyle w:val="20"/>
              <w:spacing w:line="360" w:lineRule="auto"/>
              <w:jc w:val="cente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08E0CAD0">
      <w:pPr>
        <w:spacing w:line="360" w:lineRule="auto"/>
        <w:rPr>
          <w:rFonts w:asciiTheme="minorEastAsia" w:hAnsiTheme="minorEastAsia" w:eastAsiaTheme="minorEastAsia" w:cstheme="minorEastAsia"/>
          <w:sz w:val="24"/>
          <w:szCs w:val="24"/>
          <w:lang w:eastAsia="zh-CN"/>
        </w:rPr>
      </w:pPr>
    </w:p>
    <w:p w14:paraId="3711868F">
      <w:pPr>
        <w:pStyle w:val="6"/>
        <w:spacing w:line="360" w:lineRule="auto"/>
        <w:rPr>
          <w:rFonts w:asciiTheme="minorEastAsia" w:hAnsiTheme="minorEastAsia" w:eastAsiaTheme="minorEastAsia" w:cstheme="minorEastAsia"/>
          <w:sz w:val="24"/>
          <w:szCs w:val="24"/>
          <w:lang w:eastAsia="zh-CN"/>
        </w:rPr>
      </w:pPr>
    </w:p>
    <w:p w14:paraId="2FC4E84C">
      <w:pPr>
        <w:spacing w:line="360" w:lineRule="auto"/>
        <w:rPr>
          <w:rFonts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37A159F5">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5F16B1D4">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53DCD2D4">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6D4EA39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7F1C092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6066454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144AE5CB">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54B4E01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6479B75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17596A8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065A1BFF">
      <w:pPr>
        <w:pStyle w:val="6"/>
        <w:spacing w:line="360" w:lineRule="auto"/>
        <w:rPr>
          <w:rFonts w:asciiTheme="minorEastAsia" w:hAnsiTheme="minorEastAsia" w:eastAsiaTheme="minorEastAsia" w:cstheme="minorEastAsia"/>
          <w:sz w:val="24"/>
          <w:szCs w:val="24"/>
          <w:lang w:eastAsia="zh-CN"/>
        </w:rPr>
      </w:pPr>
    </w:p>
    <w:p w14:paraId="4807EEDF">
      <w:pPr>
        <w:pStyle w:val="6"/>
        <w:spacing w:line="360" w:lineRule="auto"/>
        <w:rPr>
          <w:rFonts w:asciiTheme="minorEastAsia" w:hAnsiTheme="minorEastAsia" w:eastAsiaTheme="minorEastAsia" w:cstheme="minorEastAsia"/>
          <w:sz w:val="24"/>
          <w:szCs w:val="24"/>
          <w:lang w:eastAsia="zh-CN"/>
        </w:rPr>
      </w:pPr>
    </w:p>
    <w:p w14:paraId="471EA1BD">
      <w:pPr>
        <w:pStyle w:val="6"/>
        <w:spacing w:line="360" w:lineRule="auto"/>
        <w:rPr>
          <w:rFonts w:asciiTheme="minorEastAsia" w:hAnsiTheme="minorEastAsia" w:eastAsiaTheme="minorEastAsia" w:cstheme="minorEastAsia"/>
          <w:sz w:val="24"/>
          <w:szCs w:val="24"/>
          <w:lang w:eastAsia="zh-CN"/>
        </w:rPr>
      </w:pPr>
    </w:p>
    <w:p w14:paraId="6E17E694">
      <w:pPr>
        <w:pStyle w:val="6"/>
        <w:spacing w:line="360" w:lineRule="auto"/>
        <w:rPr>
          <w:rFonts w:asciiTheme="minorEastAsia" w:hAnsiTheme="minorEastAsia" w:eastAsiaTheme="minorEastAsia" w:cstheme="minorEastAsia"/>
          <w:sz w:val="24"/>
          <w:szCs w:val="24"/>
          <w:lang w:eastAsia="zh-CN"/>
        </w:rPr>
      </w:pPr>
    </w:p>
    <w:p w14:paraId="4C760AEF">
      <w:pPr>
        <w:pStyle w:val="6"/>
        <w:spacing w:line="360" w:lineRule="auto"/>
        <w:rPr>
          <w:rFonts w:asciiTheme="minorEastAsia" w:hAnsiTheme="minorEastAsia" w:eastAsiaTheme="minorEastAsia" w:cstheme="minorEastAsia"/>
          <w:sz w:val="24"/>
          <w:szCs w:val="24"/>
          <w:lang w:eastAsia="zh-CN"/>
        </w:rPr>
      </w:pPr>
    </w:p>
    <w:p w14:paraId="6507CC02">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EAC2411">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0765F93E">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日期：年月日</w:t>
      </w:r>
    </w:p>
    <w:p w14:paraId="547AE9F0">
      <w:pPr>
        <w:spacing w:line="360" w:lineRule="auto"/>
        <w:rPr>
          <w:rFonts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58C85E40">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5D38CA2A">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682A143D">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405D26D7">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25190A2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2A1704B0">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50D62D6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7F6E3163">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140CD8C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19F5CFE1">
      <w:pPr>
        <w:pStyle w:val="6"/>
        <w:spacing w:line="360" w:lineRule="auto"/>
        <w:rPr>
          <w:rFonts w:asciiTheme="minorEastAsia" w:hAnsiTheme="minorEastAsia" w:eastAsiaTheme="minorEastAsia" w:cstheme="minorEastAsia"/>
          <w:sz w:val="24"/>
          <w:szCs w:val="24"/>
          <w:lang w:eastAsia="zh-CN"/>
        </w:rPr>
      </w:pPr>
    </w:p>
    <w:p w14:paraId="3E4A8BE5">
      <w:pPr>
        <w:pStyle w:val="6"/>
        <w:spacing w:line="360" w:lineRule="auto"/>
        <w:rPr>
          <w:rFonts w:asciiTheme="minorEastAsia" w:hAnsiTheme="minorEastAsia" w:eastAsiaTheme="minorEastAsia" w:cstheme="minorEastAsia"/>
          <w:sz w:val="24"/>
          <w:szCs w:val="24"/>
          <w:lang w:eastAsia="zh-CN"/>
        </w:rPr>
      </w:pPr>
    </w:p>
    <w:p w14:paraId="6BC7A0B0">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2694265">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05173FE">
      <w:pPr>
        <w:widowControl w:val="0"/>
        <w:kinsoku/>
        <w:autoSpaceDE/>
        <w:autoSpaceDN/>
        <w:spacing w:line="360" w:lineRule="auto"/>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期：年 月日</w:t>
      </w:r>
    </w:p>
    <w:p w14:paraId="1B1E5EB5">
      <w:pPr>
        <w:widowControl w:val="0"/>
        <w:kinsoku/>
        <w:autoSpaceDE/>
        <w:autoSpaceDN/>
        <w:spacing w:line="360" w:lineRule="auto"/>
        <w:jc w:val="right"/>
        <w:rPr>
          <w:rFonts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B79D1F4">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655C79DD">
      <w:pPr>
        <w:jc w:val="right"/>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170C9A41">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3D6DF92B">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04C201B0">
      <w:pPr>
        <w:widowControl w:val="0"/>
        <w:kinsoku/>
        <w:autoSpaceDE/>
        <w:autoSpaceDN/>
        <w:spacing w:line="360" w:lineRule="auto"/>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33EFA72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705D89F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，从业人员人，营业收入为万元，资产总额为万元¹，属于（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9410E2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，从业人员人，营业收入为万元，资产总额为万元¹，属于（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5ECCC97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707B2BF1">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473CBAFE">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1B6A8949">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C7FEB60">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2227C987">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期：年月日</w:t>
      </w:r>
    </w:p>
    <w:p w14:paraId="294498C6">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2D778B95">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1A798D6F">
      <w:pPr>
        <w:widowControl w:val="0"/>
        <w:kinsoku/>
        <w:autoSpaceDE/>
        <w:autoSpaceDN/>
        <w:spacing w:line="360" w:lineRule="auto"/>
        <w:jc w:val="both"/>
        <w:outlineLvl w:val="2"/>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605D0C5D">
      <w:pPr>
        <w:widowControl w:val="0"/>
        <w:kinsoku/>
        <w:autoSpaceDE/>
        <w:autoSpaceDN/>
        <w:spacing w:line="360" w:lineRule="auto"/>
        <w:jc w:val="center"/>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112E5A9A">
      <w:pPr>
        <w:widowControl w:val="0"/>
        <w:kinsoku/>
        <w:autoSpaceDE/>
        <w:autoSpaceDN/>
        <w:spacing w:line="360" w:lineRule="auto"/>
        <w:jc w:val="both"/>
        <w:rPr>
          <w:rFonts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60EC841F">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2F8EABC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7B17B3BD">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60DD0F4A">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10EE28A0">
      <w:pPr>
        <w:pStyle w:val="6"/>
        <w:spacing w:line="360" w:lineRule="auto"/>
        <w:rPr>
          <w:rFonts w:asciiTheme="minorEastAsia" w:hAnsiTheme="minorEastAsia" w:eastAsiaTheme="minorEastAsia" w:cstheme="minorEastAsia"/>
          <w:sz w:val="24"/>
          <w:szCs w:val="24"/>
          <w:lang w:eastAsia="zh-CN"/>
        </w:rPr>
      </w:pPr>
    </w:p>
    <w:p w14:paraId="14C6833C">
      <w:pPr>
        <w:pStyle w:val="6"/>
        <w:spacing w:line="360" w:lineRule="auto"/>
        <w:rPr>
          <w:rFonts w:asciiTheme="minorEastAsia" w:hAnsiTheme="minorEastAsia" w:eastAsiaTheme="minorEastAsia" w:cstheme="minorEastAsia"/>
          <w:sz w:val="24"/>
          <w:szCs w:val="24"/>
          <w:lang w:eastAsia="zh-CN"/>
        </w:rPr>
      </w:pPr>
    </w:p>
    <w:p w14:paraId="6ACBC127">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4829BC3">
      <w:pPr>
        <w:widowControl w:val="0"/>
        <w:kinsoku/>
        <w:autoSpaceDE/>
        <w:autoSpaceDN/>
        <w:spacing w:line="360" w:lineRule="auto"/>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39E6F456">
      <w:pPr>
        <w:widowControl w:val="0"/>
        <w:kinsoku/>
        <w:autoSpaceDE/>
        <w:autoSpaceDN/>
        <w:spacing w:line="360" w:lineRule="auto"/>
        <w:ind w:firstLine="480" w:firstLineChars="200"/>
        <w:jc w:val="right"/>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期：年月日</w:t>
      </w:r>
    </w:p>
    <w:p w14:paraId="2D6E556C">
      <w:pPr>
        <w:pStyle w:val="6"/>
        <w:spacing w:line="360" w:lineRule="auto"/>
        <w:rPr>
          <w:rFonts w:asciiTheme="minorEastAsia" w:hAnsiTheme="minorEastAsia" w:eastAsiaTheme="minorEastAsia" w:cstheme="minorEastAsia"/>
          <w:sz w:val="24"/>
          <w:szCs w:val="24"/>
          <w:lang w:eastAsia="zh-CN"/>
        </w:rPr>
      </w:pPr>
    </w:p>
    <w:p w14:paraId="6134B082">
      <w:pPr>
        <w:pStyle w:val="6"/>
        <w:spacing w:line="360" w:lineRule="auto"/>
        <w:rPr>
          <w:rFonts w:asciiTheme="minorEastAsia" w:hAnsiTheme="minorEastAsia" w:eastAsiaTheme="minorEastAsia" w:cstheme="minorEastAsia"/>
          <w:sz w:val="24"/>
          <w:szCs w:val="24"/>
          <w:lang w:eastAsia="zh-CN"/>
        </w:rPr>
      </w:pPr>
    </w:p>
    <w:p w14:paraId="4C6495B4">
      <w:pPr>
        <w:pStyle w:val="6"/>
        <w:spacing w:line="360" w:lineRule="auto"/>
        <w:rPr>
          <w:rFonts w:asciiTheme="minorEastAsia" w:hAnsiTheme="minorEastAsia" w:eastAsiaTheme="minorEastAsia" w:cstheme="minorEastAsia"/>
          <w:sz w:val="24"/>
          <w:szCs w:val="24"/>
          <w:lang w:eastAsia="zh-CN"/>
        </w:rPr>
      </w:pPr>
    </w:p>
    <w:p w14:paraId="72F2AADF">
      <w:pPr>
        <w:pStyle w:val="6"/>
        <w:spacing w:line="360" w:lineRule="auto"/>
        <w:rPr>
          <w:rFonts w:asciiTheme="minorEastAsia" w:hAnsiTheme="minorEastAsia" w:eastAsiaTheme="minorEastAsia" w:cstheme="minorEastAsia"/>
          <w:sz w:val="24"/>
          <w:szCs w:val="24"/>
          <w:lang w:eastAsia="zh-CN"/>
        </w:rPr>
      </w:pPr>
    </w:p>
    <w:p w14:paraId="7FE0A46B">
      <w:pPr>
        <w:pStyle w:val="6"/>
        <w:spacing w:line="360" w:lineRule="auto"/>
        <w:rPr>
          <w:rFonts w:asciiTheme="minorEastAsia" w:hAnsiTheme="minorEastAsia" w:eastAsiaTheme="minorEastAsia" w:cstheme="minorEastAsia"/>
          <w:sz w:val="24"/>
          <w:szCs w:val="24"/>
          <w:lang w:eastAsia="zh-CN"/>
        </w:rPr>
      </w:pPr>
    </w:p>
    <w:p w14:paraId="310A5682">
      <w:pPr>
        <w:pStyle w:val="6"/>
        <w:spacing w:line="360" w:lineRule="auto"/>
        <w:rPr>
          <w:rFonts w:asciiTheme="minorEastAsia" w:hAnsiTheme="minorEastAsia" w:eastAsiaTheme="minorEastAsia" w:cstheme="minorEastAsia"/>
          <w:sz w:val="24"/>
          <w:szCs w:val="24"/>
          <w:lang w:eastAsia="zh-CN"/>
        </w:rPr>
      </w:pPr>
    </w:p>
    <w:p w14:paraId="76FD43B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p w14:paraId="063F0CF9">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p w14:paraId="22FA6214">
      <w:pPr>
        <w:widowControl w:val="0"/>
        <w:kinsoku/>
        <w:autoSpaceDE/>
        <w:autoSpaceDN/>
        <w:spacing w:line="360" w:lineRule="auto"/>
        <w:ind w:firstLine="480" w:firstLineChars="200"/>
        <w:jc w:val="both"/>
        <w:rPr>
          <w:rFonts w:asciiTheme="minorEastAsia" w:hAnsiTheme="minorEastAsia" w:eastAsiaTheme="minorEastAsia" w:cstheme="minorEastAsia"/>
          <w:sz w:val="24"/>
          <w:szCs w:val="24"/>
          <w:lang w:eastAsia="zh-CN"/>
        </w:rPr>
      </w:pP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102D5">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ACDCB">
    <w:pPr>
      <w:spacing w:line="176" w:lineRule="auto"/>
      <w:ind w:left="4737"/>
      <w:rPr>
        <w:rFonts w:ascii="Times New Roman" w:hAnsi="Times New Roman" w:eastAsia="Times New Roman" w:cs="Times New Roman"/>
        <w:sz w:val="18"/>
        <w:szCs w:val="18"/>
      </w:rPr>
    </w:pPr>
    <w:r>
      <w:rPr>
        <w:sz w:val="18"/>
      </w:rPr>
      <w:pict>
        <v:shape id="_x0000_s3096" o:spid="_x0000_s3096"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66862636">
                <w:pPr>
                  <w:pStyle w:val="9"/>
                </w:pPr>
                <w:r>
                  <w:fldChar w:fldCharType="begin"/>
                </w:r>
                <w:r>
                  <w:instrText xml:space="preserve"> PAGE  \* MERGEFORMAT </w:instrText>
                </w:r>
                <w:r>
                  <w:fldChar w:fldCharType="separate"/>
                </w:r>
                <w:r>
                  <w:t>37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3E307">
    <w:pPr>
      <w:spacing w:line="176" w:lineRule="auto"/>
      <w:ind w:left="4737"/>
      <w:rPr>
        <w:rFonts w:ascii="Times New Roman" w:hAnsi="Times New Roman" w:eastAsia="Times New Roman" w:cs="Times New Roman"/>
        <w:sz w:val="18"/>
        <w:szCs w:val="18"/>
      </w:rPr>
    </w:pPr>
    <w:r>
      <w:rPr>
        <w:sz w:val="18"/>
      </w:rPr>
      <w:pict>
        <v:shape id="_x0000_s3097" o:spid="_x0000_s3097"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09AF3044">
                <w:pPr>
                  <w:pStyle w:val="9"/>
                </w:pPr>
                <w:r>
                  <w:fldChar w:fldCharType="begin"/>
                </w:r>
                <w:r>
                  <w:instrText xml:space="preserve"> PAGE  \* MERGEFORMAT </w:instrText>
                </w:r>
                <w:r>
                  <w:fldChar w:fldCharType="separate"/>
                </w:r>
                <w:r>
                  <w:t>38</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EE5EE">
    <w:pPr>
      <w:spacing w:line="173" w:lineRule="auto"/>
      <w:ind w:left="4737"/>
      <w:rPr>
        <w:rFonts w:ascii="Times New Roman" w:hAnsi="Times New Roman" w:eastAsia="Times New Roman" w:cs="Times New Roman"/>
        <w:sz w:val="18"/>
        <w:szCs w:val="18"/>
      </w:rPr>
    </w:pPr>
    <w:r>
      <w:rPr>
        <w:sz w:val="18"/>
      </w:rPr>
      <w:pict>
        <v:shape id="_x0000_s3098" o:spid="_x0000_s3098"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36E20EA8">
                <w:pPr>
                  <w:pStyle w:val="9"/>
                </w:pPr>
                <w:r>
                  <w:fldChar w:fldCharType="begin"/>
                </w:r>
                <w:r>
                  <w:instrText xml:space="preserve"> PAGE  \* MERGEFORMAT </w:instrText>
                </w:r>
                <w:r>
                  <w:fldChar w:fldCharType="separate"/>
                </w:r>
                <w:r>
                  <w:t>39</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347B6">
    <w:pPr>
      <w:spacing w:line="176" w:lineRule="auto"/>
      <w:ind w:left="4737"/>
      <w:rPr>
        <w:rFonts w:ascii="Times New Roman" w:hAnsi="Times New Roman" w:eastAsia="Times New Roman" w:cs="Times New Roman"/>
        <w:sz w:val="18"/>
        <w:szCs w:val="18"/>
      </w:rPr>
    </w:pPr>
    <w:r>
      <w:rPr>
        <w:sz w:val="18"/>
      </w:rPr>
      <w:pict>
        <v:shape id="_x0000_s3099" o:spid="_x0000_s3099"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30AE0EC9">
                <w:pPr>
                  <w:pStyle w:val="9"/>
                </w:pPr>
                <w:r>
                  <w:fldChar w:fldCharType="begin"/>
                </w:r>
                <w:r>
                  <w:instrText xml:space="preserve"> PAGE  \* MERGEFORMAT </w:instrText>
                </w:r>
                <w:r>
                  <w:fldChar w:fldCharType="separate"/>
                </w:r>
                <w:r>
                  <w:t>41</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462A6">
    <w:pPr>
      <w:spacing w:line="173" w:lineRule="auto"/>
      <w:ind w:left="4737"/>
      <w:rPr>
        <w:rFonts w:ascii="Times New Roman" w:hAnsi="Times New Roman" w:eastAsia="Times New Roman" w:cs="Times New Roman"/>
        <w:sz w:val="18"/>
        <w:szCs w:val="18"/>
      </w:rPr>
    </w:pPr>
    <w:r>
      <w:rPr>
        <w:sz w:val="18"/>
      </w:rPr>
      <w:pict>
        <v:shape id="_x0000_s3100" o:spid="_x0000_s3100"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7C76DC68">
                <w:pPr>
                  <w:pStyle w:val="9"/>
                </w:pPr>
                <w:r>
                  <w:fldChar w:fldCharType="begin"/>
                </w:r>
                <w:r>
                  <w:instrText xml:space="preserve"> PAGE  \* MERGEFORMAT </w:instrText>
                </w:r>
                <w:r>
                  <w:fldChar w:fldCharType="separate"/>
                </w:r>
                <w:r>
                  <w:t>43</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9D28">
    <w:pPr>
      <w:spacing w:line="176" w:lineRule="auto"/>
      <w:ind w:left="4737"/>
      <w:rPr>
        <w:rFonts w:ascii="Times New Roman" w:hAnsi="Times New Roman" w:eastAsia="Times New Roman" w:cs="Times New Roman"/>
        <w:sz w:val="18"/>
        <w:szCs w:val="18"/>
      </w:rPr>
    </w:pPr>
    <w:r>
      <w:rPr>
        <w:sz w:val="18"/>
      </w:rPr>
      <w:pict>
        <v:shape id="_x0000_s3101" o:spid="_x0000_s3101"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40A7216B">
                <w:pPr>
                  <w:pStyle w:val="9"/>
                </w:pPr>
                <w:r>
                  <w:fldChar w:fldCharType="begin"/>
                </w:r>
                <w:r>
                  <w:instrText xml:space="preserve"> PAGE  \* MERGEFORMAT </w:instrText>
                </w:r>
                <w:r>
                  <w:fldChar w:fldCharType="separate"/>
                </w:r>
                <w:r>
                  <w:t>44</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2FC0F">
    <w:pPr>
      <w:spacing w:line="176" w:lineRule="auto"/>
      <w:ind w:left="4737"/>
      <w:rPr>
        <w:rFonts w:ascii="Times New Roman" w:hAnsi="Times New Roman" w:eastAsia="Times New Roman" w:cs="Times New Roman"/>
        <w:sz w:val="18"/>
        <w:szCs w:val="18"/>
      </w:rPr>
    </w:pPr>
    <w:r>
      <w:rPr>
        <w:sz w:val="18"/>
      </w:rPr>
      <w:pict>
        <v:shape id="_x0000_s3102" o:spid="_x0000_s3102"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1862A7FF">
                <w:pPr>
                  <w:pStyle w:val="9"/>
                </w:pPr>
                <w:r>
                  <w:fldChar w:fldCharType="begin"/>
                </w:r>
                <w:r>
                  <w:instrText xml:space="preserve"> PAGE  \* MERGEFORMAT </w:instrText>
                </w:r>
                <w:r>
                  <w:fldChar w:fldCharType="separate"/>
                </w:r>
                <w:r>
                  <w:t>45</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DE9E7">
    <w:pPr>
      <w:spacing w:line="176" w:lineRule="auto"/>
      <w:ind w:left="4736"/>
      <w:rPr>
        <w:rFonts w:ascii="Times New Roman" w:hAnsi="Times New Roman" w:eastAsia="Times New Roman" w:cs="Times New Roman"/>
        <w:sz w:val="18"/>
        <w:szCs w:val="18"/>
      </w:rPr>
    </w:pPr>
    <w:r>
      <w:rPr>
        <w:sz w:val="18"/>
      </w:rPr>
      <w:pict>
        <v:shape id="_x0000_s3103" o:spid="_x0000_s3103" o:spt="202" type="#_x0000_t202" style="position:absolute;left:0pt;margin-top:0pt;height:144pt;width:144pt;mso-position-horizontal:center;mso-position-horizontal-relative:margin;mso-wrap-style:none;z-index:251672576;mso-width-relative:page;mso-height-relative:page;" filled="f" stroked="f" coordsize="21600,21600">
          <v:path/>
          <v:fill on="f" focussize="0,0"/>
          <v:stroke on="f"/>
          <v:imagedata o:title=""/>
          <o:lock v:ext="edit" aspectratio="f"/>
          <v:textbox inset="0mm,0mm,0mm,0mm" style="mso-fit-shape-to-text:t;">
            <w:txbxContent>
              <w:p w14:paraId="06B3737C">
                <w:pPr>
                  <w:pStyle w:val="9"/>
                </w:pPr>
                <w:r>
                  <w:fldChar w:fldCharType="begin"/>
                </w:r>
                <w:r>
                  <w:instrText xml:space="preserve"> PAGE  \* MERGEFORMAT </w:instrText>
                </w:r>
                <w:r>
                  <w:fldChar w:fldCharType="separate"/>
                </w:r>
                <w:r>
                  <w:t>46</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EA4A">
    <w:pPr>
      <w:spacing w:line="176" w:lineRule="auto"/>
      <w:ind w:left="4738"/>
      <w:rPr>
        <w:rFonts w:ascii="Times New Roman" w:hAnsi="Times New Roman" w:eastAsia="Times New Roman" w:cs="Times New Roman"/>
        <w:sz w:val="18"/>
        <w:szCs w:val="18"/>
      </w:rPr>
    </w:pPr>
    <w:r>
      <w:rPr>
        <w:sz w:val="18"/>
      </w:rPr>
      <w:pict>
        <v:shape id="_x0000_s3104" o:spid="_x0000_s3104" o:spt="202" type="#_x0000_t202" style="position:absolute;left:0pt;margin-top:0pt;height:144pt;width:144pt;mso-position-horizontal:center;mso-position-horizontal-relative:margin;mso-wrap-style:none;z-index:251673600;mso-width-relative:page;mso-height-relative:page;" filled="f" stroked="f" coordsize="21600,21600">
          <v:path/>
          <v:fill on="f" focussize="0,0"/>
          <v:stroke on="f"/>
          <v:imagedata o:title=""/>
          <o:lock v:ext="edit" aspectratio="f"/>
          <v:textbox inset="0mm,0mm,0mm,0mm" style="mso-fit-shape-to-text:t;">
            <w:txbxContent>
              <w:p w14:paraId="707BAD97">
                <w:pPr>
                  <w:pStyle w:val="9"/>
                </w:pPr>
                <w:r>
                  <w:fldChar w:fldCharType="begin"/>
                </w:r>
                <w:r>
                  <w:instrText xml:space="preserve"> PAGE  \* MERGEFORMAT </w:instrText>
                </w:r>
                <w:r>
                  <w:fldChar w:fldCharType="separate"/>
                </w:r>
                <w:r>
                  <w:t>47</w:t>
                </w:r>
                <w:r>
                  <w:fldChar w:fldCharType="end"/>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249DA">
    <w:pPr>
      <w:spacing w:line="176" w:lineRule="auto"/>
      <w:ind w:left="4736"/>
      <w:rPr>
        <w:rFonts w:ascii="Times New Roman" w:hAnsi="Times New Roman" w:eastAsia="Times New Roman" w:cs="Times New Roman"/>
        <w:sz w:val="18"/>
        <w:szCs w:val="18"/>
      </w:rPr>
    </w:pPr>
    <w:r>
      <w:rPr>
        <w:sz w:val="18"/>
      </w:rPr>
      <w:pict>
        <v:shape id="_x0000_s3105" o:spid="_x0000_s3105" o:spt="202" type="#_x0000_t202" style="position:absolute;left:0pt;margin-top:0pt;height:144pt;width:144pt;mso-position-horizontal:center;mso-position-horizontal-relative:margin;mso-wrap-style:none;z-index:251674624;mso-width-relative:page;mso-height-relative:page;" filled="f" stroked="f" coordsize="21600,21600">
          <v:path/>
          <v:fill on="f" focussize="0,0"/>
          <v:stroke on="f"/>
          <v:imagedata o:title=""/>
          <o:lock v:ext="edit" aspectratio="f"/>
          <v:textbox inset="0mm,0mm,0mm,0mm" style="mso-fit-shape-to-text:t;">
            <w:txbxContent>
              <w:p w14:paraId="573DECDC">
                <w:pPr>
                  <w:pStyle w:val="9"/>
                </w:pPr>
                <w:r>
                  <w:fldChar w:fldCharType="begin"/>
                </w:r>
                <w:r>
                  <w:instrText xml:space="preserve"> PAGE  \* MERGEFORMAT </w:instrText>
                </w:r>
                <w:r>
                  <w:fldChar w:fldCharType="separate"/>
                </w:r>
                <w:r>
                  <w:t>50</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18A73">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26237">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DDD8">
    <w:pPr>
      <w:spacing w:line="176" w:lineRule="auto"/>
      <w:rPr>
        <w:rFonts w:ascii="Times New Roman" w:hAnsi="Times New Roman" w:eastAsia="Times New Roman" w:cs="Times New Roman"/>
        <w:sz w:val="18"/>
        <w:szCs w:val="18"/>
      </w:rPr>
    </w:pPr>
    <w:r>
      <w:rPr>
        <w:sz w:val="18"/>
      </w:rPr>
      <w:pict>
        <v:shape id="_x0000_s3090" o:spid="_x0000_s309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CA1507A">
                <w:pPr>
                  <w:pStyle w:val="9"/>
                </w:pPr>
                <w:r>
                  <w:fldChar w:fldCharType="begin"/>
                </w:r>
                <w:r>
                  <w:instrText xml:space="preserve"> PAGE  \* MERGEFORMAT </w:instrText>
                </w:r>
                <w:r>
                  <w:fldChar w:fldCharType="separate"/>
                </w:r>
                <w:r>
                  <w:t>3</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879EA">
    <w:pPr>
      <w:spacing w:line="176" w:lineRule="auto"/>
      <w:ind w:left="4736"/>
      <w:rPr>
        <w:rFonts w:ascii="Times New Roman" w:hAnsi="Times New Roman" w:eastAsia="Times New Roman" w:cs="Times New Roman"/>
        <w:sz w:val="18"/>
        <w:szCs w:val="18"/>
      </w:rPr>
    </w:pPr>
    <w:r>
      <w:rPr>
        <w:sz w:val="18"/>
      </w:rPr>
      <w:pict>
        <v:shape id="_x0000_s3091" o:spid="_x0000_s309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FA4E4B5">
                <w:pPr>
                  <w:pStyle w:val="9"/>
                </w:pPr>
                <w:r>
                  <w:fldChar w:fldCharType="begin"/>
                </w:r>
                <w:r>
                  <w:instrText xml:space="preserve"> PAGE  \* MERGEFORMAT </w:instrText>
                </w:r>
                <w:r>
                  <w:fldChar w:fldCharType="separate"/>
                </w:r>
                <w:r>
                  <w:t>22</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F82F7">
    <w:pPr>
      <w:spacing w:line="176" w:lineRule="auto"/>
      <w:ind w:left="4732"/>
      <w:rPr>
        <w:rFonts w:ascii="Times New Roman" w:hAnsi="Times New Roman" w:eastAsia="Times New Roman" w:cs="Times New Roman"/>
        <w:sz w:val="18"/>
        <w:szCs w:val="18"/>
      </w:rPr>
    </w:pPr>
    <w:r>
      <w:rPr>
        <w:sz w:val="18"/>
      </w:rPr>
      <w:pict>
        <v:shape id="_x0000_s3092" o:spid="_x0000_s309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A683FE4">
                <w:pPr>
                  <w:pStyle w:val="9"/>
                </w:pPr>
                <w:r>
                  <w:fldChar w:fldCharType="begin"/>
                </w:r>
                <w:r>
                  <w:instrText xml:space="preserve"> PAGE  \* MERGEFORMAT </w:instrText>
                </w:r>
                <w:r>
                  <w:fldChar w:fldCharType="separate"/>
                </w:r>
                <w:r>
                  <w:t>26</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BDA80">
    <w:pPr>
      <w:spacing w:line="176" w:lineRule="auto"/>
      <w:ind w:left="4732"/>
      <w:rPr>
        <w:rFonts w:ascii="Times New Roman" w:hAnsi="Times New Roman" w:eastAsia="Times New Roman" w:cs="Times New Roman"/>
        <w:sz w:val="18"/>
        <w:szCs w:val="18"/>
      </w:rPr>
    </w:pPr>
    <w:r>
      <w:rPr>
        <w:sz w:val="18"/>
      </w:rPr>
      <w:pict>
        <v:shape id="_x0000_s3093" o:spid="_x0000_s3093"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76DB6BCB">
                <w:pPr>
                  <w:pStyle w:val="9"/>
                </w:pPr>
                <w:r>
                  <w:fldChar w:fldCharType="begin"/>
                </w:r>
                <w:r>
                  <w:instrText xml:space="preserve"> PAGE  \* MERGEFORMAT </w:instrText>
                </w:r>
                <w:r>
                  <w:fldChar w:fldCharType="separate"/>
                </w:r>
                <w:r>
                  <w:t>33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6E15">
    <w:pPr>
      <w:spacing w:line="176" w:lineRule="auto"/>
      <w:ind w:left="4732"/>
      <w:rPr>
        <w:rFonts w:ascii="Times New Roman" w:hAnsi="Times New Roman" w:eastAsia="Times New Roman" w:cs="Times New Roman"/>
        <w:sz w:val="18"/>
        <w:szCs w:val="18"/>
      </w:rPr>
    </w:pPr>
    <w:r>
      <w:rPr>
        <w:sz w:val="18"/>
      </w:rPr>
      <w:pict>
        <v:shape id="_x0000_s3094" o:spid="_x0000_s309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203A44F9">
                <w:pPr>
                  <w:pStyle w:val="9"/>
                </w:pPr>
                <w:r>
                  <w:fldChar w:fldCharType="begin"/>
                </w:r>
                <w:r>
                  <w:instrText xml:space="preserve"> PAGE  \* MERGEFORMAT </w:instrText>
                </w:r>
                <w:r>
                  <w:fldChar w:fldCharType="separate"/>
                </w:r>
                <w:r>
                  <w:t>34</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9EF76">
    <w:pPr>
      <w:spacing w:line="176" w:lineRule="auto"/>
      <w:ind w:left="5213"/>
      <w:rPr>
        <w:rFonts w:ascii="Times New Roman" w:hAnsi="Times New Roman" w:eastAsia="Times New Roman" w:cs="Times New Roman"/>
        <w:sz w:val="18"/>
        <w:szCs w:val="18"/>
      </w:rPr>
    </w:pPr>
    <w:r>
      <w:rPr>
        <w:sz w:val="18"/>
      </w:rPr>
      <w:pict>
        <v:shape id="_x0000_s3095" o:spid="_x0000_s3095"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03E4926">
                <w:pPr>
                  <w:pStyle w:val="9"/>
                </w:pPr>
                <w:r>
                  <w:fldChar w:fldCharType="begin"/>
                </w:r>
                <w:r>
                  <w:instrText xml:space="preserve"> PAGE  \* MERGEFORMAT </w:instrText>
                </w:r>
                <w:r>
                  <w:fldChar w:fldCharType="separate"/>
                </w:r>
                <w:r>
                  <w:t>35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05879">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C50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FA2B9">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0017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6574">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E1614">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ED2D">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B2D84">
    <w:pPr>
      <w:pBdr>
        <w:bottom w:val="single" w:color="auto" w:sz="4" w:space="0"/>
      </w:pBdr>
      <w:jc w:val="center"/>
      <w:rPr>
        <w:rFonts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9E5B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7DE1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B3060">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528E">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EC84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11E7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hdrShapeDefaults>
    <o:shapelayout v:ext="edit">
      <o:idmap v:ext="edit" data="1,3"/>
    </o:shapelayout>
  </w:hdrShapeDefaults>
  <w:compat>
    <w:spaceForUL/>
    <w:ulTrailSpace/>
    <w:doNotExpandShiftReturn/>
    <w:doNotWrapTextWithPunct/>
    <w:doNotUseEastAsianBreakRules/>
    <w:useFELayout/>
    <w:doNotUseIndentAsNumberingTabStop/>
    <w:compatSetting w:name="compatibilityMode" w:uri="http://schemas.microsoft.com/office/word" w:val="12"/>
  </w:compat>
  <w:rsids>
    <w:rsidRoot w:val="000233EB"/>
    <w:rsid w:val="000233EB"/>
    <w:rsid w:val="00112403"/>
    <w:rsid w:val="002C7365"/>
    <w:rsid w:val="00402E72"/>
    <w:rsid w:val="005154EF"/>
    <w:rsid w:val="00665BAD"/>
    <w:rsid w:val="007779CC"/>
    <w:rsid w:val="00960E41"/>
    <w:rsid w:val="00D74ECF"/>
    <w:rsid w:val="00E777AB"/>
    <w:rsid w:val="00FC3E6D"/>
    <w:rsid w:val="014161A7"/>
    <w:rsid w:val="01536131"/>
    <w:rsid w:val="01E66FA5"/>
    <w:rsid w:val="0206252C"/>
    <w:rsid w:val="025D115D"/>
    <w:rsid w:val="02EB738D"/>
    <w:rsid w:val="038E47F6"/>
    <w:rsid w:val="04897582"/>
    <w:rsid w:val="04B34E6A"/>
    <w:rsid w:val="057436F0"/>
    <w:rsid w:val="06430CCF"/>
    <w:rsid w:val="067A63FF"/>
    <w:rsid w:val="07596CD5"/>
    <w:rsid w:val="07A12647"/>
    <w:rsid w:val="07B643D7"/>
    <w:rsid w:val="07F56E32"/>
    <w:rsid w:val="08200EF3"/>
    <w:rsid w:val="082E5075"/>
    <w:rsid w:val="08652701"/>
    <w:rsid w:val="087F0A78"/>
    <w:rsid w:val="08CF7BC5"/>
    <w:rsid w:val="08FB4B1A"/>
    <w:rsid w:val="09420C7D"/>
    <w:rsid w:val="097F6BD2"/>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062A47"/>
    <w:rsid w:val="0DAF09BF"/>
    <w:rsid w:val="0DDC1732"/>
    <w:rsid w:val="0E0720CF"/>
    <w:rsid w:val="0E4946FF"/>
    <w:rsid w:val="103C3101"/>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C3F07"/>
    <w:rsid w:val="175110DB"/>
    <w:rsid w:val="176E449F"/>
    <w:rsid w:val="180E0EFA"/>
    <w:rsid w:val="185B7AD5"/>
    <w:rsid w:val="18803DEB"/>
    <w:rsid w:val="19272A32"/>
    <w:rsid w:val="194408BD"/>
    <w:rsid w:val="1A2C03BF"/>
    <w:rsid w:val="1A651885"/>
    <w:rsid w:val="1A8D25D2"/>
    <w:rsid w:val="1AC437A4"/>
    <w:rsid w:val="1AE7123F"/>
    <w:rsid w:val="1B261DE7"/>
    <w:rsid w:val="1B340F05"/>
    <w:rsid w:val="1B64457C"/>
    <w:rsid w:val="1B9016AF"/>
    <w:rsid w:val="1C006B2E"/>
    <w:rsid w:val="1C1175FF"/>
    <w:rsid w:val="1C2E319B"/>
    <w:rsid w:val="1D7F12F2"/>
    <w:rsid w:val="1E3929FE"/>
    <w:rsid w:val="1EF425BE"/>
    <w:rsid w:val="1F0A7BCF"/>
    <w:rsid w:val="1F2A47C3"/>
    <w:rsid w:val="1F642E60"/>
    <w:rsid w:val="1F7072B8"/>
    <w:rsid w:val="1F994711"/>
    <w:rsid w:val="20BF2809"/>
    <w:rsid w:val="20D41224"/>
    <w:rsid w:val="20E029BA"/>
    <w:rsid w:val="20E40884"/>
    <w:rsid w:val="21313F61"/>
    <w:rsid w:val="21DF31DD"/>
    <w:rsid w:val="226225B1"/>
    <w:rsid w:val="22AD24C4"/>
    <w:rsid w:val="22F3494E"/>
    <w:rsid w:val="230A1B07"/>
    <w:rsid w:val="233E456B"/>
    <w:rsid w:val="23911F3A"/>
    <w:rsid w:val="23E519B1"/>
    <w:rsid w:val="246D27B7"/>
    <w:rsid w:val="24BE7DEB"/>
    <w:rsid w:val="25EB182A"/>
    <w:rsid w:val="265B766A"/>
    <w:rsid w:val="27012EFA"/>
    <w:rsid w:val="270F6953"/>
    <w:rsid w:val="27536BD8"/>
    <w:rsid w:val="278A7EF7"/>
    <w:rsid w:val="2815195D"/>
    <w:rsid w:val="285055FC"/>
    <w:rsid w:val="28C2001B"/>
    <w:rsid w:val="28E52151"/>
    <w:rsid w:val="29115E06"/>
    <w:rsid w:val="29124DEF"/>
    <w:rsid w:val="291E134A"/>
    <w:rsid w:val="29357A83"/>
    <w:rsid w:val="294F3B29"/>
    <w:rsid w:val="29F40FD1"/>
    <w:rsid w:val="2A8F5005"/>
    <w:rsid w:val="2AB679ED"/>
    <w:rsid w:val="2AF10876"/>
    <w:rsid w:val="2C2D6D1B"/>
    <w:rsid w:val="2C5806F8"/>
    <w:rsid w:val="2D381EE0"/>
    <w:rsid w:val="2D733C4B"/>
    <w:rsid w:val="2EB26C2C"/>
    <w:rsid w:val="2EB578C0"/>
    <w:rsid w:val="2F0A4710"/>
    <w:rsid w:val="2F7B189A"/>
    <w:rsid w:val="301001DB"/>
    <w:rsid w:val="30244984"/>
    <w:rsid w:val="30470360"/>
    <w:rsid w:val="304902AE"/>
    <w:rsid w:val="306A0C1F"/>
    <w:rsid w:val="30C75BBC"/>
    <w:rsid w:val="31232B7B"/>
    <w:rsid w:val="312D1C4B"/>
    <w:rsid w:val="312E6D2F"/>
    <w:rsid w:val="31E27948"/>
    <w:rsid w:val="3216448E"/>
    <w:rsid w:val="32A05887"/>
    <w:rsid w:val="33461C1A"/>
    <w:rsid w:val="337C05BE"/>
    <w:rsid w:val="33AB32FB"/>
    <w:rsid w:val="33B77164"/>
    <w:rsid w:val="33F626CA"/>
    <w:rsid w:val="343E0E9F"/>
    <w:rsid w:val="3490278E"/>
    <w:rsid w:val="3492787D"/>
    <w:rsid w:val="35070027"/>
    <w:rsid w:val="35D52A56"/>
    <w:rsid w:val="36324846"/>
    <w:rsid w:val="363B7E11"/>
    <w:rsid w:val="368C042F"/>
    <w:rsid w:val="36F00E38"/>
    <w:rsid w:val="375D14A9"/>
    <w:rsid w:val="37927296"/>
    <w:rsid w:val="37B7401D"/>
    <w:rsid w:val="38113D1D"/>
    <w:rsid w:val="38BF1523"/>
    <w:rsid w:val="38D2663D"/>
    <w:rsid w:val="392C0A4D"/>
    <w:rsid w:val="39451ED2"/>
    <w:rsid w:val="395F057E"/>
    <w:rsid w:val="3A547E62"/>
    <w:rsid w:val="3A836438"/>
    <w:rsid w:val="3A8A4BA7"/>
    <w:rsid w:val="3AA1697F"/>
    <w:rsid w:val="3AF06D94"/>
    <w:rsid w:val="3B002C8A"/>
    <w:rsid w:val="3BBA704E"/>
    <w:rsid w:val="3BD61364"/>
    <w:rsid w:val="3C11052C"/>
    <w:rsid w:val="3C223023"/>
    <w:rsid w:val="3CA51796"/>
    <w:rsid w:val="3D107010"/>
    <w:rsid w:val="3D1368B4"/>
    <w:rsid w:val="3D223F11"/>
    <w:rsid w:val="3D3F7DF8"/>
    <w:rsid w:val="3DCF2DF0"/>
    <w:rsid w:val="3DDB1FB9"/>
    <w:rsid w:val="3DE13C88"/>
    <w:rsid w:val="400B5234"/>
    <w:rsid w:val="419340C0"/>
    <w:rsid w:val="421F4DB2"/>
    <w:rsid w:val="42853FB7"/>
    <w:rsid w:val="431247FD"/>
    <w:rsid w:val="431C567C"/>
    <w:rsid w:val="43387889"/>
    <w:rsid w:val="43EE767D"/>
    <w:rsid w:val="43F94D92"/>
    <w:rsid w:val="443E022D"/>
    <w:rsid w:val="447C0AC8"/>
    <w:rsid w:val="45092C67"/>
    <w:rsid w:val="46354E5C"/>
    <w:rsid w:val="47EC12E5"/>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E2F3AB4"/>
    <w:rsid w:val="4F343003"/>
    <w:rsid w:val="4F8E4489"/>
    <w:rsid w:val="4FF167DB"/>
    <w:rsid w:val="50E22B52"/>
    <w:rsid w:val="528B7935"/>
    <w:rsid w:val="532716FD"/>
    <w:rsid w:val="535755A4"/>
    <w:rsid w:val="539F23E4"/>
    <w:rsid w:val="542378B6"/>
    <w:rsid w:val="54766E12"/>
    <w:rsid w:val="550706D7"/>
    <w:rsid w:val="55101DD1"/>
    <w:rsid w:val="556F7934"/>
    <w:rsid w:val="55C02324"/>
    <w:rsid w:val="5619321D"/>
    <w:rsid w:val="562038AD"/>
    <w:rsid w:val="56722684"/>
    <w:rsid w:val="56741771"/>
    <w:rsid w:val="56850DE6"/>
    <w:rsid w:val="569B2584"/>
    <w:rsid w:val="578641C7"/>
    <w:rsid w:val="57C100EB"/>
    <w:rsid w:val="57C53ED7"/>
    <w:rsid w:val="57CA7277"/>
    <w:rsid w:val="57EC11D4"/>
    <w:rsid w:val="581F4B46"/>
    <w:rsid w:val="58237FC8"/>
    <w:rsid w:val="58694A02"/>
    <w:rsid w:val="59AF66B5"/>
    <w:rsid w:val="5A59675B"/>
    <w:rsid w:val="5AC60E8C"/>
    <w:rsid w:val="5ADA54C0"/>
    <w:rsid w:val="5B135AE6"/>
    <w:rsid w:val="5BB716B9"/>
    <w:rsid w:val="5BB92F1E"/>
    <w:rsid w:val="5BFB027A"/>
    <w:rsid w:val="5C8B76A2"/>
    <w:rsid w:val="5D12769C"/>
    <w:rsid w:val="5D4777EC"/>
    <w:rsid w:val="5D4E00E6"/>
    <w:rsid w:val="5DD479B8"/>
    <w:rsid w:val="5EA93739"/>
    <w:rsid w:val="5F7302EE"/>
    <w:rsid w:val="5FCF518C"/>
    <w:rsid w:val="5FF87A4F"/>
    <w:rsid w:val="5FF92B75"/>
    <w:rsid w:val="600B4FBD"/>
    <w:rsid w:val="60152F11"/>
    <w:rsid w:val="6053523D"/>
    <w:rsid w:val="6090487A"/>
    <w:rsid w:val="60985381"/>
    <w:rsid w:val="60FB729B"/>
    <w:rsid w:val="61213BFC"/>
    <w:rsid w:val="618F1CE1"/>
    <w:rsid w:val="61EF06E1"/>
    <w:rsid w:val="62407E76"/>
    <w:rsid w:val="62820C83"/>
    <w:rsid w:val="628731FE"/>
    <w:rsid w:val="62B20F47"/>
    <w:rsid w:val="630B24F7"/>
    <w:rsid w:val="63755EEA"/>
    <w:rsid w:val="639B4D41"/>
    <w:rsid w:val="644C01F6"/>
    <w:rsid w:val="649966BA"/>
    <w:rsid w:val="64D93BCC"/>
    <w:rsid w:val="64DB4232"/>
    <w:rsid w:val="65177955"/>
    <w:rsid w:val="651F27A6"/>
    <w:rsid w:val="657607C4"/>
    <w:rsid w:val="66011AE5"/>
    <w:rsid w:val="6629004F"/>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D4F41FA"/>
    <w:rsid w:val="6DBD77CC"/>
    <w:rsid w:val="6E457DF8"/>
    <w:rsid w:val="6F0E4FAF"/>
    <w:rsid w:val="6F5F4E0C"/>
    <w:rsid w:val="6FE56C72"/>
    <w:rsid w:val="70812E3F"/>
    <w:rsid w:val="714E63B6"/>
    <w:rsid w:val="71571B51"/>
    <w:rsid w:val="71D47AC2"/>
    <w:rsid w:val="72297820"/>
    <w:rsid w:val="73255DD7"/>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B002E81"/>
    <w:rsid w:val="7B2F4181"/>
    <w:rsid w:val="7BB27DEC"/>
    <w:rsid w:val="7BD26EE1"/>
    <w:rsid w:val="7BDF4B6C"/>
    <w:rsid w:val="7C3705DB"/>
    <w:rsid w:val="7C6E769A"/>
    <w:rsid w:val="7CB7753A"/>
    <w:rsid w:val="7CF52DBD"/>
    <w:rsid w:val="7D0746CC"/>
    <w:rsid w:val="7D1353A6"/>
    <w:rsid w:val="7DB25FD4"/>
    <w:rsid w:val="7E28142A"/>
    <w:rsid w:val="7EBE59C1"/>
    <w:rsid w:val="7ED94D69"/>
    <w:rsid w:val="7FEA46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Balloon Text"/>
    <w:basedOn w:val="1"/>
    <w:link w:val="25"/>
    <w:qFormat/>
    <w:uiPriority w:val="0"/>
    <w:rPr>
      <w:sz w:val="18"/>
      <w:szCs w:val="18"/>
    </w:rPr>
  </w:style>
  <w:style w:type="paragraph" w:styleId="9">
    <w:name w:val="footer"/>
    <w:basedOn w:val="1"/>
    <w:qFormat/>
    <w:uiPriority w:val="0"/>
    <w:pPr>
      <w:tabs>
        <w:tab w:val="center" w:pos="4153"/>
        <w:tab w:val="right" w:pos="8306"/>
      </w:tabs>
    </w:pPr>
    <w:rPr>
      <w:sz w:val="18"/>
    </w:rPr>
  </w:style>
  <w:style w:type="paragraph" w:styleId="10">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框文本 Char"/>
    <w:basedOn w:val="15"/>
    <w:link w:val="8"/>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90" textRotate="1"/>
    <customShpInfo spid="_x0000_s3091" textRotate="1"/>
    <customShpInfo spid="_x0000_s3092" textRotate="1"/>
    <customShpInfo spid="_x0000_s3093" textRotate="1"/>
    <customShpInfo spid="_x0000_s3094" textRotate="1"/>
    <customShpInfo spid="_x0000_s3095" textRotate="1"/>
    <customShpInfo spid="_x0000_s3096" textRotate="1"/>
    <customShpInfo spid="_x0000_s3097" textRotate="1"/>
    <customShpInfo spid="_x0000_s3098" textRotate="1"/>
    <customShpInfo spid="_x0000_s3099" textRotate="1"/>
    <customShpInfo spid="_x0000_s3100" textRotate="1"/>
    <customShpInfo spid="_x0000_s3101" textRotate="1"/>
    <customShpInfo spid="_x0000_s3102" textRotate="1"/>
    <customShpInfo spid="_x0000_s3103" textRotate="1"/>
    <customShpInfo spid="_x0000_s3104" textRotate="1"/>
    <customShpInfo spid="_x0000_s3105" textRotate="1"/>
  </customShpExts>
</s:customData>
</file>

<file path=customXml/item2.xml><?xml version="1.0" encoding="utf-8"?>
<contractReview xmlns="http://schemas.wps.cn/vas-ai-hub/contract-review">
  <reviewItems>
    <reviewItem>
      <errorID>ea873621-25f9-454d-b6b3-f815f277167a</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1736ce1b-ca76-44c1-bfb9-d77ce0f1d891</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bd652c37-e481-48fd-a120-00617cc7a532</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20b50c32-0756-462a-a97c-3e80780fa764</errorID>
      <errorWord>(</errorWord>
      <group>L1_Format</group>
      <groupName>格式问题</groupName>
      <ability>L2_HalfPunc_CN</ability>
      <abilityName/>
      <candidateList>
        <item>（</item>
      </candidateList>
      <explain>文本全半角错误。</explain>
      <paraID>3F101CBD</paraID>
      <start>26</start>
      <end>27</end>
      <status>unmodified</status>
      <modifiedWord/>
      <trackRevisions>false</trackRevisions>
    </reviewItem>
    <reviewItem>
      <errorID>171a7c4f-d2e1-474b-9cbd-f5f0ed06b477</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8e5e5234-083e-4393-b82a-6b6f3827a2d3</errorID>
      <errorWord>(</errorWord>
      <group>L1_Format</group>
      <groupName>格式问题</groupName>
      <ability>L2_HalfPunc_CN</ability>
      <abilityName/>
      <candidateList>
        <item>（</item>
      </candidateList>
      <explain>文本全半角错误。</explain>
      <paraID>1B79A440</paraID>
      <start>6</start>
      <end>7</end>
      <status>unmodified</status>
      <modifiedWord/>
      <trackRevisions>false</trackRevisions>
    </reviewItem>
    <reviewItem>
      <errorID>2ea36e0d-0b39-4a18-9078-4bd74b88b892</errorID>
      <errorWord>)</errorWord>
      <group>L1_Format</group>
      <groupName>格式问题</groupName>
      <ability>L2_HalfPunc_CN</ability>
      <abilityName/>
      <candidateList>
        <item>）</item>
      </candidateList>
      <explain>文本全半角错误。</explain>
      <paraID>1B79A440</paraID>
      <start>9</start>
      <end>10</end>
      <status>unmodified</status>
      <modifiedWord/>
      <trackRevisions>false</trackRevisions>
    </reviewItem>
    <reviewItem>
      <errorID>8af9fdd4-32af-415d-a52e-5d9f001e7976</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cf73f6fa-cff4-43c9-b340-bca0f67280ef</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8e594a5b-8dae-42f0-ba73-bcb652eb78dd</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04a7808c-d481-44bf-90c4-b0fd5142f55a</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860cb02a-37cc-4575-b778-791906b25fe8</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361371a5-bc33-46af-8a26-da7beff5b0d0</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8f6ced38-85bc-40e5-8851-bff7ed5d0b25</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0fa7d8bf-68fa-4a93-8020-a14b2067028b</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edc501bf-56d0-4041-bfc9-b28ed357c838</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a1d96ea5-3b4a-4df0-bc2e-a94b7b481638</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d8d3b06b-fc6f-4299-bf98-32c9ca4d7714</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d3c59d24-12e4-4444-be8b-d6abdbab0041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3126f96b-8d2a-4b47-8bc8-ad3b280ce67e</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2ef3dc17-01bf-4314-bf5e-1370b0fb932b</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d9893396-2f02-468f-8183-44d0101633e2</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610d8046-d327-4218-a1e9-d1de8779cd05</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eaa08acb-4fa8-4b35-9eb2-7c2bd96cecc6</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c33fb826-fa58-4806-9d1c-335d24bfadab</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5fe73783-05f9-4a41-903c-696835016ff0</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5b0ecc60-85ef-47df-8954-78d2bdb741f4</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e2e020eb-d475-459e-b1fd-d73a86bc54b8</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9dbe649a-588b-4d8b-9386-f6a8583ded3c</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46c1d075-ab9f-4a05-856b-3f453eeacd3c</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13b393e6-61ad-4197-8ba6-4457ef5cd3f9</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b32b6fc1-4c4e-4469-ac07-fcd707279235</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a5b1f4b6-424a-47e6-acf5-4f46f82174c3</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f88bcf30-d6a6-4b3f-8d76-04dafc82fe60</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6ebd636a-e2ec-49cf-b717-07fc6fcbfa08</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75dc6d21-218f-437d-8803-eeb182688126</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93d0be51-63a2-465a-86a0-b203289d9c61</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2f0dff7b-bdd1-4d15-bb14-09d74c117bd0</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7be6f41a-b2aa-4508-b6c3-64d1fa1e1f7b</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8f05f220-efbf-4872-9a44-1aa513452676</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deec3672-8a10-43bf-98e7-19dc28052446</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1f98b537-4c5d-4c7b-924c-279af603915f</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58f5a7e5-7e0f-45c2-b245-baa3b6ec84d9</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f3a19c04-e5ee-4100-8d53-653486ec1360</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4e230a2f-3fcc-4c6c-94fa-9f302d4495ef</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3749febc-1879-4b10-a2b8-0d68beb7dcd0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384c11b2-d9ca-4dbd-8d0c-52719c038bb4</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08c80879-3617-4cb1-a7fa-86d9e8c936ed</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637b8f9a-8429-4619-b343-a7e69a905380</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c21527b5-d3c8-4ae7-a832-4db1a2e4eb90</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a31b33f9-36d5-4e55-a18a-5e48367378d0</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83b11c84-a385-4727-ae4c-265ebfa5645d</errorID>
      <errorWord>(</errorWord>
      <group>L1_Format</group>
      <groupName>格式问题</groupName>
      <ability>L2_HalfPunc_CN</ability>
      <abilityName/>
      <candidateList>
        <item>（</item>
      </candidateList>
      <explain>文本全半角错误。</explain>
      <paraID>7772D823</paraID>
      <start>27</start>
      <end>28</end>
      <status>unmodified</status>
      <modifiedWord/>
      <trackRevisions>false</trackRevisions>
    </reviewItem>
    <reviewItem>
      <errorID>b013af1e-ba25-458d-b467-d35ca9436db0</errorID>
      <errorWord>)</errorWord>
      <group>L1_Format</group>
      <groupName>格式问题</groupName>
      <ability>L2_HalfPunc_CN</ability>
      <abilityName/>
      <candidateList>
        <item>）</item>
      </candidateList>
      <explain>文本全半角错误。</explain>
      <paraID>7772D823</paraID>
      <start>30</start>
      <end>31</end>
      <status>unmodified</status>
      <modifiedWord/>
      <trackRevisions>false</trackRevisions>
    </reviewItem>
    <reviewItem>
      <errorID>1d82108f-711e-4212-b5d5-0a720777f37b</errorID>
      <errorWord>(</errorWord>
      <group>L1_Format</group>
      <groupName>格式问题</groupName>
      <ability>L2_HalfPunc_CN</ability>
      <abilityName/>
      <candidateList>
        <item>（</item>
      </candidateList>
      <explain>文本全半角错误。</explain>
      <paraID>50935149</paraID>
      <start>5</start>
      <end>6</end>
      <status>unmodified</status>
      <modifiedWord/>
      <trackRevisions>false</trackRevisions>
    </reviewItem>
    <reviewItem>
      <errorID>1cace8de-db27-4d62-9b0f-c2323dc8c558</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44151699-11cb-401b-b1dc-706cdc9b3b34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dec7ecc8-1882-46d0-933e-fe4fb9d9907e</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16d8c934-4e4d-4830-8ea6-bffc0365c0cf</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d73f496d-8156-4ac5-a05f-af290ee7c1c8</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2c2076c8-327f-4610-9b81-0908278c8a04</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a02e20eb-7034-4aff-b4e8-7c991f8ba6ad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4244fd98-a46f-44fc-aa84-7c17d2e0a881</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30f32107-b36f-4182-8a1c-3765b7438764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8d99b5a4-18f1-46b0-ad17-294422577f83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a0dce6f2-a2bc-414d-83de-f99856f65d5e</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ae0410dd-e6ac-416f-a6d1-15649fcc7b58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d04079bb-09c4-4ee2-a617-39b7fb637882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c904f893-482f-469c-9c2e-85561b38b508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aef6c696-f220-4c3e-9f5e-85f6f5700eff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7637d1e7-9cd5-4476-9f3a-6288a336fed1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f82cfc6e-2ed4-4945-a659-31d8f40002e6</errorID>
      <errorWord>(</errorWord>
      <group>L1_Format</group>
      <groupName>格式问题</groupName>
      <ability>L2_HalfPunc_CN</ability>
      <abilityName/>
      <candidateList>
        <item>（</item>
      </candidateList>
      <explain>文本全半角错误。</explain>
      <paraID>223F6CE4</paraID>
      <start>5</start>
      <end>6</end>
      <status>unmodified</status>
      <modifiedWord/>
      <trackRevisions>false</trackRevisions>
    </reviewItem>
    <reviewItem>
      <errorID>9aba9654-cb55-46ab-a7a5-bf3860e90da0</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866cb5a9-08be-4c3c-8d3d-11fd66f29197</errorID>
      <errorWord>(</errorWord>
      <group>L1_Format</group>
      <groupName>格式问题</groupName>
      <ability>L2_HalfPunc_CN</ability>
      <abilityName/>
      <candidateList>
        <item>（</item>
      </candidateList>
      <explain>文本全半角错误。</explain>
      <paraID>3AB522D9</paraID>
      <start>26</start>
      <end>27</end>
      <status>unmodified</status>
      <modifiedWord/>
      <trackRevisions>false</trackRevisions>
    </reviewItem>
    <reviewItem>
      <errorID>9c5ddc8a-19e4-47f5-98f5-02e4e6159302</errorID>
      <errorWord>)</errorWord>
      <group>L1_Format</group>
      <groupName>格式问题</groupName>
      <ability>L2_HalfPunc_CN</ability>
      <abilityName/>
      <candidateList>
        <item>）</item>
      </candidateList>
      <explain>文本全半角错误。</explain>
      <paraID>3AB522D9</paraID>
      <start>29</start>
      <end>30</end>
      <status>unmodified</status>
      <modifiedWord/>
      <trackRevisions>false</trackRevisions>
    </reviewItem>
    <reviewItem>
      <errorID>4bd43127-6c21-4cbd-9228-ca90c07ef2a0</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1E621E07</paraID>
      <start>9</start>
      <end>10</end>
      <status>unmodified</status>
      <modifiedWord/>
      <trackRevisions>false</trackRevisions>
    </reviewItem>
    <reviewItem>
      <errorID>811f1385-eb05-4055-b0a1-96aad513935c</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7E9253C3</paraID>
      <start>9</start>
      <end>10</end>
      <status>unmodified</status>
      <modifiedWord/>
      <trackRevisions>false</trackRevisions>
    </reviewItem>
    <reviewItem>
      <errorID>55577bb3-9afb-4100-81d6-6a480786b731</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97A0EB8</paraID>
      <start>11</start>
      <end>12</end>
      <status>unmodified</status>
      <modifiedWord/>
      <trackRevisions>false</trackRevisions>
    </reviewItem>
    <reviewItem>
      <errorID>beddc17a-f70d-42d7-b16d-13ecc13863e3</errorID>
      <errorWord>21-100%</errorWord>
      <group>L1_Knowledge</group>
      <groupName>知识性问题</groupName>
      <ability>L2_Knowledge</ability>
      <abilityName>其他知识</abilityName>
      <candidateList>
        <item>21%—100%</item>
      </candidateList>
      <explain>1. “21-100%”中的单位“%”仅出现在后一个数字上，容易引起歧义；根据《现代汉语标点符号数字用法规范手册》，数字表示范围两边需要使用统一的格式。2. 根据标点国标 4.13 中的规则，数字、时间或地域连接符应使用（视觉上更长的）“—”或“～”。</explain>
      <paraID> C8411D1</paraID>
      <start>9</start>
      <end>16</end>
      <status>unmodified</status>
      <modifiedWord/>
      <trackRevisions>false</trackRevisions>
    </reviewItem>
    <reviewItem>
      <errorID>467ca1d7-cad7-46f9-b3ba-bcab980bd141</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24C3AA8D</paraID>
      <start>12</start>
      <end>13</end>
      <status>unmodified</status>
      <modifiedWord/>
      <trackRevisions>false</trackRevisions>
    </reviewItem>
    <reviewItem>
      <errorID>0118ce27-968d-4660-86c9-de429bd6aa7c</errorID>
      <errorWord>5－75％</errorWord>
      <group>L1_Knowledge</group>
      <groupName>知识性问题</groupName>
      <ability>L2_Knowledge</ability>
      <abilityName>其他知识</abilityName>
      <candidateList>
        <item>5％—75％</item>
      </candidateList>
      <explain>1. “5－75％”中的单位“％”仅出现在后一个数字上，容易引起歧义；根据《现代汉语标点符号数字用法规范手册》，数字表示范围两边需要使用统一的格式。2. 根据标点国标 4.13 中的规则，数字、时间或地域连接符应使用（视觉上更长的）“—”或“～”。</explain>
      <paraID> 94CC785</paraID>
      <start>11</start>
      <end>16</end>
      <status>unmodified</status>
      <modifiedWord/>
      <trackRevisions>false</trackRevisions>
    </reviewItem>
    <reviewItem>
      <errorID>45b162ed-a894-406a-8bb2-1452a9dd34d4</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18E87012</paraID>
      <start>14</start>
      <end>15</end>
      <status>unmodified</status>
      <modifiedWord/>
      <trackRevisions>false</trackRevisions>
    </reviewItem>
    <reviewItem>
      <errorID>cd6ede38-c223-4027-b79e-561ced2f8df9</errorID>
      <errorWord>）</errorWord>
      <group>L1_Punc</group>
      <groupName>标点问题</groupName>
      <ability>L2_Punc_CN</ability>
      <abilityName/>
      <candidateList/>
      <explain>此处标点可能未正确匹配，请检查句子中是否存在标点冗余、缺失或使用错误的情况。</explain>
      <paraID>47850E8A</paraID>
      <start>67</start>
      <end>68</end>
      <status>unmodified</status>
      <modifiedWord/>
      <trackRevisions>false</trackRevisions>
    </reviewItem>
    <reviewItem>
      <errorID>95effa51-ecc7-4082-b4a2-6af92dc84a69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7f1acdad-34e1-4fd7-ae04-af396d6863a4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f344fbbc-c5b1-4b71-911e-3ec6e57950a7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d8977b79-ba68-42be-a5ec-3c20f92039d5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82c2e59e-f1e1-446e-8484-e40fe8bc9134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253ca75e-cc5d-4763-b406-534219e23020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6afb3986-6f70-47ca-a936-08c3d804107f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7a754092-cabf-4f81-894a-668b8fc840ba</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0fe19bd1-e42f-4dbe-b871-78c1708d0835</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513d9b76-7600-4b73-b6d6-381e95dcc4c6</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87466320-7604-4cbe-b74c-64bf01560032</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f419eeb1-9b4e-441e-baea-c2d02b7aa2b8</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c18a3e1c-a643-4794-918d-d21b085c4f14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1429fe2b-ad73-4748-a634-240e2fafd3e6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3f1f50dc-8d5d-444a-a3a1-41fc5b30d24c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2ebea41a-c0af-45d4-815f-895ed762f7cb</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acfa866a-ce42-462e-a4a2-4e2d0d967f14</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054A3B-83D4-4DF4-ADC3-91D42FDE73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15707</Words>
  <Characters>16776</Characters>
  <Lines>229</Lines>
  <Paragraphs>64</Paragraphs>
  <TotalTime>0</TotalTime>
  <ScaleCrop>false</ScaleCrop>
  <LinksUpToDate>false</LinksUpToDate>
  <CharactersWithSpaces>17127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dcterms:modified xsi:type="dcterms:W3CDTF">2026-06-04T06:21:16Z</dcterms:modified>
  <dc:title>淮安市洪泽区</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